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2EE69" w14:textId="698B362D" w:rsidR="002401ED" w:rsidRDefault="002401ED" w:rsidP="002401ED">
      <w:pPr>
        <w:pStyle w:val="Heading1"/>
        <w:rPr>
          <w:color w:val="4F6228" w:themeColor="accent3" w:themeShade="80"/>
        </w:rPr>
      </w:pPr>
      <w:bookmarkStart w:id="0" w:name="_Toc357771638"/>
      <w:bookmarkStart w:id="1" w:name="_Toc346793416"/>
      <w:bookmarkStart w:id="2" w:name="_Toc328122777"/>
      <w:bookmarkStart w:id="3" w:name="_Toc400361362"/>
      <w:bookmarkStart w:id="4" w:name="_Toc443397153"/>
      <w:r w:rsidRPr="002401ED">
        <w:rPr>
          <w:noProof/>
          <w:color w:val="4F6228" w:themeColor="accent3" w:themeShade="80"/>
        </w:rPr>
        <w:drawing>
          <wp:anchor distT="0" distB="0" distL="114300" distR="114300" simplePos="0" relativeHeight="251658240" behindDoc="1" locked="0" layoutInCell="1" allowOverlap="1" wp14:anchorId="7CA0F894" wp14:editId="7FD10D2F">
            <wp:simplePos x="0" y="0"/>
            <wp:positionH relativeFrom="column">
              <wp:posOffset>-313690</wp:posOffset>
            </wp:positionH>
            <wp:positionV relativeFrom="paragraph">
              <wp:posOffset>0</wp:posOffset>
            </wp:positionV>
            <wp:extent cx="1371600" cy="1069975"/>
            <wp:effectExtent l="0" t="0" r="0" b="0"/>
            <wp:wrapTight wrapText="bothSides">
              <wp:wrapPolygon edited="0">
                <wp:start x="0" y="0"/>
                <wp:lineTo x="0" y="21280"/>
                <wp:lineTo x="21400" y="21280"/>
                <wp:lineTo x="21400" y="0"/>
                <wp:lineTo x="0" y="0"/>
              </wp:wrapPolygon>
            </wp:wrapTight>
            <wp:docPr id="1295125871" name="Picture 1" descr="A logo of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125871" name="Picture 1" descr="A logo of a tree&#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71600" cy="1069975"/>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3"/>
      <w:bookmarkEnd w:id="4"/>
      <w:r w:rsidR="0006026B" w:rsidRPr="002401ED">
        <w:rPr>
          <w:color w:val="4F6228" w:themeColor="accent3" w:themeShade="80"/>
        </w:rPr>
        <w:t>Hazel Oak School</w:t>
      </w:r>
    </w:p>
    <w:p w14:paraId="42A40000" w14:textId="0C2BAEAC" w:rsidR="002401ED" w:rsidRPr="002401ED" w:rsidRDefault="002401ED" w:rsidP="002401ED">
      <w:pPr>
        <w:rPr>
          <w:b/>
          <w:bCs/>
          <w:color w:val="4F6228" w:themeColor="accent3" w:themeShade="80"/>
          <w:sz w:val="32"/>
          <w:szCs w:val="32"/>
        </w:rPr>
      </w:pPr>
      <w:r w:rsidRPr="002401ED">
        <w:rPr>
          <w:b/>
          <w:bCs/>
          <w:color w:val="4F6228" w:themeColor="accent3" w:themeShade="80"/>
          <w:sz w:val="32"/>
          <w:szCs w:val="32"/>
        </w:rPr>
        <w:t>Pupil Premium Strategy 2023-24</w:t>
      </w:r>
    </w:p>
    <w:p w14:paraId="4BD1963B" w14:textId="5AE9D0BC" w:rsidR="002401ED" w:rsidRPr="002401ED" w:rsidRDefault="002401ED" w:rsidP="002401ED">
      <w:r>
        <w:fldChar w:fldCharType="begin"/>
      </w:r>
      <w:r>
        <w:instrText xml:space="preserve"> INCLUDEPICTURE "https://attachments.office.net/owa/s501krobinson%40hazel-oak.solihull.sch.uk/service.svc/s/GetAttachmentThumbnail?id=AAMkAGJkNTc3ZjBjLTk3ZjQtNGEzNi1iY2I0LTYzYWFiZjYwOTA3MQBGAAAAAACLIML8CTA%2FTbqwoB7i6OphBwB94wwovoNTSpOkWgy0lIXYAAAAAAEMAAB94wwovoNTSpOkWgy0lIXYAAHH1bQ1AAABEgAQAGchEXClW4lBhposGvm6jCg%3D&amp;thumbnailType=2&amp;token=eyJhbGciOiJSUzI1NiIsImtpZCI6IjczRkI5QkJFRjYzNjc4RDRGN0U4NEI0NDBCQUJCMTJBMzM5RDlGOTgiLCJ0eXAiOiJKV1QiLCJ4NXQiOiJjX3VidnZZMmVOVDM2RXRFQzZ1eEtqT2RuNWcifQ.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.nfEl5GNJ-OrL57YW_P19yJty3mufWbfcdq7RLc0ZmsUvoKYiVbYTYSwSI8jHHSiG5JZwHceVnIiL8oS8sBx1pKlo1TVOZJJfNR8K1YNeDqNwP40Po7_DmggpyZRJ6WXcpDpoZM9lka3PK14ScSg9aeaAm3WCorh7TJk4Ys7f64dWQ31SJWGm4tAQlGOFdcOL0ObvaXuBTkDGvKCpSk7ANKGZlALOOAv1ehMEEAZjbjEksrmnjpH2oOY0hRQDJbLHU3hRjjhTHp3WMmfxuIkpcljm-c4-lHlwptZq_w535KRRnNPQhnb40UOfnPDYInr3ZpSf25xcmGWWyhoypzSvwg&amp;X-OWA-CANARY=liLUoMFg_UaUVJrhy5U-WuC_ayyr39sYGomRqPuNATbfpUafKqi9q95852D74ROOFElVyVzirQU.&amp;owa=outlook.office365.com&amp;scriptVer=20231027003.07&amp;animation=true" \* MERGEFORMATINET </w:instrText>
      </w:r>
      <w:r>
        <w:fldChar w:fldCharType="separate"/>
      </w:r>
      <w:r>
        <w:fldChar w:fldCharType="end"/>
      </w:r>
    </w:p>
    <w:p w14:paraId="2A7D54B2" w14:textId="350E9ABC" w:rsidR="00E66558" w:rsidRDefault="009D71E8" w:rsidP="00612C97">
      <w:pPr>
        <w:rPr>
          <w:b/>
        </w:rPr>
      </w:pPr>
      <w:r>
        <w:t xml:space="preserve">This statement details our school’s use of pupil premium (and recovery premium) funding to help improve the attainment of our disadvantaged pupils. </w:t>
      </w:r>
    </w:p>
    <w:p w14:paraId="2A7D54B3" w14:textId="0AE6300F" w:rsidR="00E66558" w:rsidRDefault="009D71E8" w:rsidP="00612C97">
      <w:pPr>
        <w:rPr>
          <w:b/>
        </w:rPr>
      </w:pPr>
      <w:r>
        <w:t xml:space="preserve">It outlines our pupil premium strategy, how we intend to spend the funding in this academic year and the </w:t>
      </w:r>
      <w:r w:rsidR="00C000B8">
        <w:t xml:space="preserve">outcomes for </w:t>
      </w:r>
      <w:r w:rsidR="004A296F">
        <w:t>disadvantaged pupils</w:t>
      </w:r>
      <w:r>
        <w:t xml:space="preserve"> last </w:t>
      </w:r>
      <w:r w:rsidR="004A296F">
        <w:t>academic year</w:t>
      </w:r>
      <w:r w:rsidR="00764777">
        <w:t>.</w:t>
      </w:r>
      <w:r w:rsidR="004A296F">
        <w:t xml:space="preserve"> </w:t>
      </w:r>
    </w:p>
    <w:p w14:paraId="2A7D54B4" w14:textId="77777777" w:rsidR="00E66558" w:rsidRPr="002401ED" w:rsidRDefault="009D71E8" w:rsidP="00EC466E">
      <w:pPr>
        <w:pStyle w:val="Heading2"/>
        <w:rPr>
          <w:color w:val="4F6228" w:themeColor="accent3" w:themeShade="80"/>
        </w:rPr>
      </w:pPr>
      <w:r w:rsidRPr="002401ED">
        <w:rPr>
          <w:color w:val="4F6228" w:themeColor="accent3" w:themeShade="80"/>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2401ED">
        <w:tc>
          <w:tcPr>
            <w:tcW w:w="6517"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4B5" w14:textId="77777777" w:rsidR="00E66558" w:rsidRDefault="009D71E8" w:rsidP="00EC466E">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4B6" w14:textId="77777777" w:rsidR="00E66558" w:rsidRDefault="009D71E8" w:rsidP="00EC466E">
            <w:pPr>
              <w:pStyle w:val="TableHeader"/>
              <w:jc w:val="left"/>
            </w:pPr>
            <w:r>
              <w:t>Data</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rsidP="00EC466E">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381BF566" w:rsidR="00E66558" w:rsidRPr="001B56AB" w:rsidRDefault="00DA62BE" w:rsidP="00EC466E">
            <w:pPr>
              <w:pStyle w:val="TableRow"/>
              <w:rPr>
                <w:color w:val="auto"/>
                <w:highlight w:val="yellow"/>
              </w:rPr>
            </w:pPr>
            <w:r w:rsidRPr="00221847">
              <w:rPr>
                <w:color w:val="auto"/>
              </w:rPr>
              <w:t>1</w:t>
            </w:r>
            <w:r w:rsidR="00841C3E" w:rsidRPr="00221847">
              <w:rPr>
                <w:color w:val="auto"/>
              </w:rPr>
              <w:t>87</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rsidP="00EC466E">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216BFAAC" w:rsidR="00E66558" w:rsidRPr="001B56AB" w:rsidRDefault="00DA62BE" w:rsidP="00EC466E">
            <w:pPr>
              <w:pStyle w:val="TableRow"/>
              <w:rPr>
                <w:color w:val="auto"/>
                <w:highlight w:val="yellow"/>
              </w:rPr>
            </w:pPr>
            <w:r w:rsidRPr="00221847">
              <w:rPr>
                <w:color w:val="auto"/>
              </w:rPr>
              <w:t>3</w:t>
            </w:r>
            <w:r w:rsidR="00B01B59" w:rsidRPr="00221847">
              <w:rPr>
                <w:color w:val="auto"/>
              </w:rPr>
              <w:t>5</w:t>
            </w:r>
            <w:r w:rsidRPr="00221847">
              <w:rPr>
                <w:color w:val="auto"/>
              </w:rPr>
              <w:t>%</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rsidP="00EC466E">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50B689" w14:textId="24814B07" w:rsidR="00A76599" w:rsidRPr="004C6177" w:rsidRDefault="00DA62BE" w:rsidP="00EC466E">
            <w:pPr>
              <w:pStyle w:val="TableRow"/>
              <w:rPr>
                <w:color w:val="auto"/>
              </w:rPr>
            </w:pPr>
            <w:r w:rsidRPr="004C6177">
              <w:rPr>
                <w:color w:val="auto"/>
              </w:rPr>
              <w:t>20</w:t>
            </w:r>
            <w:r w:rsidR="00DA7C9C" w:rsidRPr="004C6177">
              <w:rPr>
                <w:color w:val="auto"/>
              </w:rPr>
              <w:t>2</w:t>
            </w:r>
            <w:r w:rsidR="00114C7F">
              <w:rPr>
                <w:color w:val="auto"/>
              </w:rPr>
              <w:t>2</w:t>
            </w:r>
            <w:r w:rsidR="003037D3" w:rsidRPr="004C6177">
              <w:rPr>
                <w:color w:val="auto"/>
              </w:rPr>
              <w:t>/</w:t>
            </w:r>
            <w:r w:rsidR="00664766" w:rsidRPr="004C6177">
              <w:rPr>
                <w:color w:val="auto"/>
              </w:rPr>
              <w:t>20</w:t>
            </w:r>
            <w:r w:rsidR="00DA7C9C" w:rsidRPr="004C6177">
              <w:rPr>
                <w:color w:val="auto"/>
              </w:rPr>
              <w:t>2</w:t>
            </w:r>
            <w:r w:rsidR="00114C7F">
              <w:rPr>
                <w:color w:val="auto"/>
              </w:rPr>
              <w:t>3</w:t>
            </w:r>
            <w:r w:rsidR="00A76599" w:rsidRPr="004C6177">
              <w:rPr>
                <w:color w:val="auto"/>
              </w:rPr>
              <w:t xml:space="preserve"> to</w:t>
            </w:r>
          </w:p>
          <w:p w14:paraId="2A7D54C2" w14:textId="7C073303" w:rsidR="00E66558" w:rsidRPr="004C6177" w:rsidRDefault="00DA7C9C" w:rsidP="00EC466E">
            <w:pPr>
              <w:pStyle w:val="TableRow"/>
              <w:rPr>
                <w:color w:val="auto"/>
              </w:rPr>
            </w:pPr>
            <w:r w:rsidRPr="004C6177">
              <w:rPr>
                <w:color w:val="auto"/>
              </w:rPr>
              <w:t>202</w:t>
            </w:r>
            <w:r w:rsidR="00EF0C7D" w:rsidRPr="004C6177">
              <w:rPr>
                <w:color w:val="auto"/>
              </w:rPr>
              <w:t>4</w:t>
            </w:r>
            <w:r w:rsidRPr="004C6177">
              <w:rPr>
                <w:color w:val="auto"/>
              </w:rPr>
              <w:t>/</w:t>
            </w:r>
            <w:r w:rsidR="003037D3" w:rsidRPr="004C6177">
              <w:rPr>
                <w:color w:val="auto"/>
              </w:rPr>
              <w:t>20</w:t>
            </w:r>
            <w:r w:rsidRPr="004C6177">
              <w:rPr>
                <w:color w:val="auto"/>
              </w:rPr>
              <w:t>2</w:t>
            </w:r>
            <w:r w:rsidR="00EF0C7D" w:rsidRPr="004C6177">
              <w:rPr>
                <w:color w:val="auto"/>
              </w:rPr>
              <w:t>5</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rsidP="00EC466E">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F1AD61" w14:textId="77777777" w:rsidR="002A3AEC" w:rsidRDefault="002A3AEC" w:rsidP="002A3AEC">
            <w:pPr>
              <w:pStyle w:val="TableRow"/>
              <w:rPr>
                <w:color w:val="auto"/>
              </w:rPr>
            </w:pPr>
            <w:r>
              <w:rPr>
                <w:color w:val="auto"/>
              </w:rPr>
              <w:t>November 2022</w:t>
            </w:r>
          </w:p>
          <w:p w14:paraId="2A7D54C5" w14:textId="25121917" w:rsidR="002A3AEC" w:rsidRPr="002A3AEC" w:rsidRDefault="002A3AEC" w:rsidP="002A3AEC">
            <w:pPr>
              <w:pStyle w:val="TableRow"/>
              <w:rPr>
                <w:b/>
                <w:bCs/>
                <w:color w:val="auto"/>
              </w:rPr>
            </w:pPr>
            <w:r w:rsidRPr="002A3AEC">
              <w:rPr>
                <w:b/>
                <w:bCs/>
                <w:color w:val="auto"/>
              </w:rPr>
              <w:t>Updated November 2023</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rsidP="00EC466E">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0DF7F239" w:rsidR="00E66558" w:rsidRPr="004C6177" w:rsidRDefault="005A2CD7" w:rsidP="00EC466E">
            <w:pPr>
              <w:pStyle w:val="TableRow"/>
              <w:rPr>
                <w:color w:val="auto"/>
              </w:rPr>
            </w:pPr>
            <w:r>
              <w:rPr>
                <w:color w:val="auto"/>
              </w:rPr>
              <w:t>July 2024</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rsidP="00EC466E">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01EC6275" w:rsidR="00E66558" w:rsidRPr="004C6177" w:rsidRDefault="00841C3E" w:rsidP="00EC466E">
            <w:pPr>
              <w:pStyle w:val="TableRow"/>
              <w:ind w:left="32"/>
              <w:rPr>
                <w:color w:val="auto"/>
              </w:rPr>
            </w:pPr>
            <w:r>
              <w:rPr>
                <w:color w:val="auto"/>
              </w:rPr>
              <w:t>Andy Simms</w:t>
            </w:r>
            <w:r w:rsidR="000340BF" w:rsidRPr="004C6177">
              <w:rPr>
                <w:color w:val="auto"/>
              </w:rPr>
              <w:t xml:space="preserve">, </w:t>
            </w:r>
            <w:r w:rsidR="00C65E30" w:rsidRPr="004C6177">
              <w:rPr>
                <w:color w:val="auto"/>
              </w:rPr>
              <w:t>Headteacher</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rsidP="00EC466E">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7F41E1" w14:textId="77777777" w:rsidR="00EC1018" w:rsidRDefault="00100994" w:rsidP="00EC466E">
            <w:pPr>
              <w:pStyle w:val="TableRow"/>
              <w:ind w:left="173" w:hanging="141"/>
              <w:rPr>
                <w:color w:val="auto"/>
              </w:rPr>
            </w:pPr>
            <w:r w:rsidRPr="00100994">
              <w:rPr>
                <w:color w:val="auto"/>
              </w:rPr>
              <w:t>Kara Robinson</w:t>
            </w:r>
            <w:r w:rsidR="00A2506D" w:rsidRPr="00100994">
              <w:rPr>
                <w:color w:val="auto"/>
              </w:rPr>
              <w:t>,</w:t>
            </w:r>
            <w:r w:rsidR="00920D91" w:rsidRPr="00100994">
              <w:rPr>
                <w:color w:val="auto"/>
              </w:rPr>
              <w:t xml:space="preserve"> </w:t>
            </w:r>
          </w:p>
          <w:p w14:paraId="2A7D54CE" w14:textId="168D5193" w:rsidR="00E66558" w:rsidRPr="00100994" w:rsidRDefault="001C50AB" w:rsidP="00EC466E">
            <w:pPr>
              <w:pStyle w:val="TableRow"/>
              <w:ind w:left="173" w:hanging="141"/>
              <w:rPr>
                <w:color w:val="auto"/>
              </w:rPr>
            </w:pPr>
            <w:r w:rsidRPr="00100994">
              <w:rPr>
                <w:color w:val="auto"/>
              </w:rPr>
              <w:t>Deputy Headteacher</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65F4E463" w:rsidR="00E66558" w:rsidRDefault="009D71E8" w:rsidP="00EC466E">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555440EB" w:rsidR="00E66558" w:rsidRPr="00100994" w:rsidRDefault="00582453" w:rsidP="00EC466E">
            <w:pPr>
              <w:pStyle w:val="TableRow"/>
              <w:ind w:left="32"/>
              <w:rPr>
                <w:color w:val="auto"/>
              </w:rPr>
            </w:pPr>
            <w:r>
              <w:rPr>
                <w:color w:val="auto"/>
              </w:rPr>
              <w:t>Emma Thomas</w:t>
            </w:r>
          </w:p>
        </w:tc>
      </w:tr>
    </w:tbl>
    <w:bookmarkEnd w:id="0"/>
    <w:bookmarkEnd w:id="1"/>
    <w:bookmarkEnd w:id="2"/>
    <w:p w14:paraId="2A7D54D3" w14:textId="77777777" w:rsidR="00E66558" w:rsidRPr="002401ED" w:rsidRDefault="009D71E8" w:rsidP="00612C97">
      <w:pPr>
        <w:pStyle w:val="Heading2"/>
        <w:rPr>
          <w:color w:val="4F6228" w:themeColor="accent3" w:themeShade="80"/>
        </w:rPr>
      </w:pPr>
      <w:r w:rsidRPr="002401ED">
        <w:rPr>
          <w:color w:val="4F6228" w:themeColor="accent3" w:themeShade="80"/>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2401ED">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vAlign w:val="center"/>
          </w:tcPr>
          <w:p w14:paraId="2A7D54D4" w14:textId="77777777" w:rsidR="00E66558" w:rsidRDefault="009D71E8" w:rsidP="00EC466E">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vAlign w:val="center"/>
          </w:tcPr>
          <w:p w14:paraId="2A7D54D5" w14:textId="77777777" w:rsidR="00E66558" w:rsidRDefault="009D71E8" w:rsidP="00EC466E">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rsidP="00EC466E">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23CD9BEE" w:rsidR="00E66558" w:rsidRPr="00A026FC" w:rsidRDefault="00B67268" w:rsidP="00A026FC">
            <w:pPr>
              <w:pStyle w:val="TableRow"/>
              <w:rPr>
                <w:color w:val="auto"/>
              </w:rPr>
            </w:pPr>
            <w:r w:rsidRPr="00A026FC">
              <w:rPr>
                <w:rFonts w:ascii="Calibri" w:hAnsi="Calibri" w:cs="Calibri"/>
                <w:color w:val="000000"/>
                <w:shd w:val="clear" w:color="auto" w:fill="FFFFFF"/>
              </w:rPr>
              <w:t>£</w:t>
            </w:r>
            <w:r w:rsidR="00A026FC" w:rsidRPr="00A026FC">
              <w:rPr>
                <w:rFonts w:ascii="Calibri" w:hAnsi="Calibri" w:cs="Calibri"/>
                <w:color w:val="000000"/>
                <w:shd w:val="clear" w:color="auto" w:fill="FFFFFF"/>
              </w:rPr>
              <w:t>63,675</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rsidP="00EC466E">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2D462BA8" w:rsidR="00E66558" w:rsidRPr="00A026FC" w:rsidRDefault="00A026FC" w:rsidP="00EC466E">
            <w:pPr>
              <w:pStyle w:val="TableRow"/>
              <w:rPr>
                <w:color w:val="auto"/>
              </w:rPr>
            </w:pPr>
            <w:r w:rsidRPr="00A026FC">
              <w:rPr>
                <w:rFonts w:ascii="Calibri" w:hAnsi="Calibri" w:cs="Calibri"/>
                <w:color w:val="000000"/>
                <w:shd w:val="clear" w:color="auto" w:fill="FFFFFF"/>
              </w:rPr>
              <w:t>Awaiting DfE confirmation</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62F50195" w:rsidR="00E66558" w:rsidRDefault="009D71E8" w:rsidP="00EC466E">
            <w:pPr>
              <w:pStyle w:val="TableRow"/>
            </w:pPr>
            <w:r>
              <w:t xml:space="preserve">Pupil premium </w:t>
            </w:r>
            <w:r w:rsidR="00297E08">
              <w:t xml:space="preserve">(and </w:t>
            </w:r>
            <w:r w:rsidR="00A13527">
              <w:t xml:space="preserve">recovery premium) </w:t>
            </w:r>
            <w:r>
              <w:t>funding carried forward from previous years</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3A1C7E30" w:rsidR="00E66558" w:rsidRPr="00A026FC" w:rsidRDefault="00F174F9" w:rsidP="00EC466E">
            <w:pPr>
              <w:pStyle w:val="TableRow"/>
              <w:rPr>
                <w:color w:val="auto"/>
              </w:rPr>
            </w:pPr>
            <w:r w:rsidRPr="00A026FC">
              <w:rPr>
                <w:rFonts w:ascii="Calibri" w:hAnsi="Calibri" w:cs="Calibri"/>
                <w:color w:val="000000"/>
                <w:shd w:val="clear" w:color="auto" w:fill="FFFFFF"/>
              </w:rPr>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rsidP="00EC466E">
            <w:pPr>
              <w:pStyle w:val="TableRow"/>
              <w:rPr>
                <w:b/>
              </w:rPr>
            </w:pPr>
            <w:r>
              <w:rPr>
                <w:b/>
              </w:rPr>
              <w:t>Total budget for this academic year</w:t>
            </w:r>
          </w:p>
          <w:p w14:paraId="2A7D54E1" w14:textId="02D827EE" w:rsidR="00E66558" w:rsidRDefault="00E66558" w:rsidP="00EC466E">
            <w:pPr>
              <w:pStyle w:val="TableRow"/>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3530ABA2" w:rsidR="00E66558" w:rsidRPr="001B56AB" w:rsidRDefault="00A026FC" w:rsidP="00EC466E">
            <w:pPr>
              <w:pStyle w:val="TableRow"/>
              <w:rPr>
                <w:color w:val="auto"/>
                <w:highlight w:val="yellow"/>
              </w:rPr>
            </w:pPr>
            <w:r w:rsidRPr="00A026FC">
              <w:rPr>
                <w:rFonts w:ascii="Calibri" w:hAnsi="Calibri" w:cs="Calibri"/>
                <w:color w:val="000000"/>
                <w:shd w:val="clear" w:color="auto" w:fill="FFFFFF"/>
              </w:rPr>
              <w:t>£63,675</w:t>
            </w:r>
          </w:p>
        </w:tc>
      </w:tr>
    </w:tbl>
    <w:p w14:paraId="2A7D54E4" w14:textId="77777777" w:rsidR="00E66558" w:rsidRPr="002401ED" w:rsidRDefault="009D71E8" w:rsidP="00EC466E">
      <w:pPr>
        <w:pStyle w:val="Heading1"/>
        <w:rPr>
          <w:color w:val="4F6228" w:themeColor="accent3" w:themeShade="80"/>
        </w:rPr>
      </w:pPr>
      <w:r w:rsidRPr="002401ED">
        <w:rPr>
          <w:color w:val="4F6228" w:themeColor="accent3" w:themeShade="80"/>
        </w:rPr>
        <w:lastRenderedPageBreak/>
        <w:t>Part A: Pupil premium strategy plan</w:t>
      </w:r>
    </w:p>
    <w:p w14:paraId="2A7D54E5" w14:textId="77777777" w:rsidR="00E66558" w:rsidRPr="002401ED" w:rsidRDefault="009D71E8" w:rsidP="00EC466E">
      <w:pPr>
        <w:pStyle w:val="Heading2"/>
        <w:rPr>
          <w:color w:val="4F6228" w:themeColor="accent3" w:themeShade="80"/>
        </w:rPr>
      </w:pPr>
      <w:bookmarkStart w:id="14" w:name="_Toc357771640"/>
      <w:bookmarkStart w:id="15" w:name="_Toc346793418"/>
      <w:r w:rsidRPr="002401ED">
        <w:rPr>
          <w:color w:val="4F6228" w:themeColor="accent3" w:themeShade="80"/>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07B7C4" w14:textId="271B60E0" w:rsidR="00510D41" w:rsidRDefault="004E385F" w:rsidP="00EC466E">
            <w:pPr>
              <w:spacing w:before="120" w:after="60"/>
              <w:rPr>
                <w:color w:val="auto"/>
              </w:rPr>
            </w:pPr>
            <w:r w:rsidRPr="004C6177">
              <w:rPr>
                <w:rFonts w:cs="Arial"/>
                <w:iCs/>
                <w:color w:val="auto"/>
              </w:rPr>
              <w:t xml:space="preserve">Our aim is to use pupil premium funding to help us achieve and sustain </w:t>
            </w:r>
            <w:r w:rsidR="00B72544" w:rsidRPr="004C6177">
              <w:rPr>
                <w:rFonts w:cs="Arial"/>
                <w:iCs/>
                <w:color w:val="auto"/>
              </w:rPr>
              <w:t>positive outcomes</w:t>
            </w:r>
            <w:r w:rsidRPr="004C6177">
              <w:rPr>
                <w:rFonts w:cs="Arial"/>
                <w:iCs/>
                <w:color w:val="auto"/>
              </w:rPr>
              <w:t xml:space="preserve"> for </w:t>
            </w:r>
            <w:r w:rsidR="00D51578" w:rsidRPr="004C6177">
              <w:rPr>
                <w:rFonts w:cs="Arial"/>
                <w:iCs/>
                <w:color w:val="auto"/>
              </w:rPr>
              <w:t xml:space="preserve">our </w:t>
            </w:r>
            <w:r w:rsidRPr="004C6177">
              <w:rPr>
                <w:rFonts w:cs="Arial"/>
                <w:iCs/>
                <w:color w:val="auto"/>
              </w:rPr>
              <w:t>disadvantaged pupils</w:t>
            </w:r>
            <w:r w:rsidR="00B72544" w:rsidRPr="004C6177">
              <w:rPr>
                <w:rFonts w:cs="Arial"/>
                <w:iCs/>
                <w:color w:val="auto"/>
              </w:rPr>
              <w:t>.</w:t>
            </w:r>
            <w:r w:rsidR="009308AB" w:rsidRPr="004C6177">
              <w:rPr>
                <w:rFonts w:cs="Arial"/>
                <w:iCs/>
                <w:color w:val="auto"/>
              </w:rPr>
              <w:t xml:space="preserve"> </w:t>
            </w:r>
            <w:r w:rsidR="00510D41" w:rsidRPr="004C6177">
              <w:rPr>
                <w:color w:val="auto"/>
              </w:rPr>
              <w:t>Whilst socio</w:t>
            </w:r>
            <w:r w:rsidR="00B72FA7" w:rsidRPr="004C6177">
              <w:rPr>
                <w:color w:val="auto"/>
              </w:rPr>
              <w:t>-</w:t>
            </w:r>
            <w:r w:rsidR="00510D41" w:rsidRPr="004C6177">
              <w:rPr>
                <w:color w:val="auto"/>
              </w:rPr>
              <w:t xml:space="preserve">economic disadvantage is not always the primary challenge our </w:t>
            </w:r>
            <w:r w:rsidR="006750CD" w:rsidRPr="004C6177">
              <w:rPr>
                <w:color w:val="auto"/>
              </w:rPr>
              <w:t>pupils</w:t>
            </w:r>
            <w:r w:rsidR="00510D41" w:rsidRPr="004C6177">
              <w:rPr>
                <w:color w:val="auto"/>
              </w:rPr>
              <w:t xml:space="preserve"> face, we do see a variance in outcomes for disadvantaged pupils </w:t>
            </w:r>
            <w:r w:rsidR="00A76BB7">
              <w:rPr>
                <w:color w:val="auto"/>
              </w:rPr>
              <w:t>in some areas</w:t>
            </w:r>
            <w:r w:rsidR="00510D41" w:rsidRPr="004C6177">
              <w:rPr>
                <w:color w:val="auto"/>
              </w:rPr>
              <w:t xml:space="preserve"> when compared to their peers</w:t>
            </w:r>
            <w:r w:rsidR="00A76BB7">
              <w:rPr>
                <w:color w:val="auto"/>
              </w:rPr>
              <w:t xml:space="preserve">. This difference has become more apparent since the Covid-19 pandemic. </w:t>
            </w:r>
            <w:r w:rsidR="00B11FCB">
              <w:rPr>
                <w:color w:val="auto"/>
              </w:rPr>
              <w:t xml:space="preserve">In </w:t>
            </w:r>
            <w:r w:rsidR="00A76BB7">
              <w:rPr>
                <w:color w:val="auto"/>
              </w:rPr>
              <w:t xml:space="preserve">many </w:t>
            </w:r>
            <w:r w:rsidR="00B11FCB">
              <w:rPr>
                <w:color w:val="auto"/>
              </w:rPr>
              <w:t xml:space="preserve">areas, disadvantaged pupils at Hazel Oak perform similarly or, in some cases, better than their peers. However, data analysis has highlighted </w:t>
            </w:r>
            <w:r w:rsidR="00322B97">
              <w:rPr>
                <w:color w:val="auto"/>
              </w:rPr>
              <w:t xml:space="preserve">that in some key stages, pupils who are disadvantaged do not make as much progress as those who are not disadvantaged in </w:t>
            </w:r>
            <w:r w:rsidR="00A76BB7">
              <w:rPr>
                <w:color w:val="auto"/>
              </w:rPr>
              <w:t xml:space="preserve">specific aspects of core subjects, as well as their EHCP related targets. </w:t>
            </w:r>
          </w:p>
          <w:p w14:paraId="0015970F" w14:textId="77777777" w:rsidR="00B11FCB" w:rsidRDefault="00B11FCB" w:rsidP="00B11FCB">
            <w:pPr>
              <w:spacing w:after="0"/>
              <w:textAlignment w:val="baseline"/>
              <w:rPr>
                <w:color w:val="auto"/>
              </w:rPr>
            </w:pPr>
          </w:p>
          <w:p w14:paraId="0FA3AA29" w14:textId="24027FDF" w:rsidR="00B11FCB" w:rsidRDefault="00B11FCB" w:rsidP="00B11FCB">
            <w:pPr>
              <w:spacing w:after="0"/>
              <w:textAlignment w:val="baseline"/>
              <w:rPr>
                <w:color w:val="auto"/>
              </w:rPr>
            </w:pPr>
            <w:r>
              <w:rPr>
                <w:color w:val="auto"/>
              </w:rPr>
              <w:t xml:space="preserve">Pupils who are disadvantages also </w:t>
            </w:r>
            <w:r w:rsidR="006D2F24">
              <w:rPr>
                <w:color w:val="auto"/>
              </w:rPr>
              <w:t>have additional barriers that can prevent them from thriving and reaching their full potential.</w:t>
            </w:r>
            <w:r w:rsidR="001C2C10">
              <w:rPr>
                <w:color w:val="auto"/>
              </w:rPr>
              <w:t xml:space="preserve"> These barriers are linked to:</w:t>
            </w:r>
          </w:p>
          <w:p w14:paraId="557360C5" w14:textId="77777777" w:rsidR="006D2F24" w:rsidRPr="00B11FCB" w:rsidRDefault="006D2F24" w:rsidP="00B11FCB">
            <w:pPr>
              <w:spacing w:after="0"/>
              <w:textAlignment w:val="baseline"/>
              <w:rPr>
                <w:color w:val="auto"/>
              </w:rPr>
            </w:pPr>
          </w:p>
          <w:p w14:paraId="5321B9D0" w14:textId="14FFD401" w:rsidR="00510D41" w:rsidRPr="006D2F24" w:rsidRDefault="006D2F24" w:rsidP="006D2F24">
            <w:pPr>
              <w:pStyle w:val="ListParagraph"/>
              <w:numPr>
                <w:ilvl w:val="0"/>
                <w:numId w:val="21"/>
              </w:numPr>
              <w:spacing w:after="0"/>
              <w:textAlignment w:val="baseline"/>
              <w:rPr>
                <w:b/>
                <w:bCs/>
                <w:color w:val="auto"/>
              </w:rPr>
            </w:pPr>
            <w:r w:rsidRPr="006D2F24">
              <w:rPr>
                <w:b/>
                <w:bCs/>
                <w:color w:val="auto"/>
              </w:rPr>
              <w:t>Attendance</w:t>
            </w:r>
          </w:p>
          <w:p w14:paraId="67C545E5" w14:textId="4E8FCDE9" w:rsidR="006D2F24" w:rsidRPr="006D2F24" w:rsidRDefault="006D2F24" w:rsidP="006D2F24">
            <w:pPr>
              <w:pStyle w:val="ListParagraph"/>
              <w:numPr>
                <w:ilvl w:val="0"/>
                <w:numId w:val="21"/>
              </w:numPr>
              <w:spacing w:after="0"/>
              <w:textAlignment w:val="baseline"/>
              <w:rPr>
                <w:b/>
                <w:bCs/>
                <w:color w:val="auto"/>
              </w:rPr>
            </w:pPr>
            <w:r w:rsidRPr="006D2F24">
              <w:rPr>
                <w:b/>
                <w:bCs/>
                <w:color w:val="auto"/>
              </w:rPr>
              <w:t>Social opportunities</w:t>
            </w:r>
          </w:p>
          <w:p w14:paraId="7F3BC637" w14:textId="77777777" w:rsidR="00505C32" w:rsidRDefault="006D2F24" w:rsidP="006D2F24">
            <w:pPr>
              <w:pStyle w:val="ListParagraph"/>
              <w:numPr>
                <w:ilvl w:val="0"/>
                <w:numId w:val="21"/>
              </w:numPr>
              <w:spacing w:after="0"/>
              <w:textAlignment w:val="baseline"/>
              <w:rPr>
                <w:b/>
                <w:bCs/>
                <w:color w:val="auto"/>
              </w:rPr>
            </w:pPr>
            <w:r w:rsidRPr="006D2F24">
              <w:rPr>
                <w:b/>
                <w:bCs/>
                <w:color w:val="auto"/>
              </w:rPr>
              <w:t>Social, Emotional and Mental Health needs</w:t>
            </w:r>
          </w:p>
          <w:p w14:paraId="613F73C8" w14:textId="23DE88E0" w:rsidR="006D2F24" w:rsidRPr="006D2F24" w:rsidRDefault="00505C32" w:rsidP="006D2F24">
            <w:pPr>
              <w:pStyle w:val="ListParagraph"/>
              <w:numPr>
                <w:ilvl w:val="0"/>
                <w:numId w:val="21"/>
              </w:numPr>
              <w:spacing w:after="0"/>
              <w:textAlignment w:val="baseline"/>
              <w:rPr>
                <w:b/>
                <w:bCs/>
                <w:color w:val="auto"/>
              </w:rPr>
            </w:pPr>
            <w:r>
              <w:rPr>
                <w:b/>
                <w:bCs/>
                <w:color w:val="auto"/>
              </w:rPr>
              <w:t xml:space="preserve">Communication </w:t>
            </w:r>
            <w:r w:rsidR="006D2F24" w:rsidRPr="006D2F24">
              <w:rPr>
                <w:b/>
                <w:bCs/>
                <w:color w:val="auto"/>
              </w:rPr>
              <w:t xml:space="preserve"> </w:t>
            </w:r>
          </w:p>
          <w:p w14:paraId="6985C013" w14:textId="77777777" w:rsidR="006D2F24" w:rsidRPr="006D2F24" w:rsidRDefault="006D2F24" w:rsidP="006D2F24">
            <w:pPr>
              <w:spacing w:after="0"/>
              <w:textAlignment w:val="baseline"/>
              <w:rPr>
                <w:color w:val="auto"/>
              </w:rPr>
            </w:pPr>
          </w:p>
          <w:p w14:paraId="47DC5B11" w14:textId="5A81875C" w:rsidR="00A06969" w:rsidRPr="006D2F24" w:rsidRDefault="008C599C" w:rsidP="006D2F24">
            <w:pPr>
              <w:spacing w:after="0"/>
              <w:textAlignment w:val="baseline"/>
              <w:rPr>
                <w:color w:val="auto"/>
              </w:rPr>
            </w:pPr>
            <w:r w:rsidRPr="006D2F24">
              <w:rPr>
                <w:color w:val="auto"/>
              </w:rPr>
              <w:t>At the heart of our approach is h</w:t>
            </w:r>
            <w:r w:rsidR="00357E58" w:rsidRPr="006D2F24">
              <w:rPr>
                <w:color w:val="auto"/>
              </w:rPr>
              <w:t>igh-quality teaching</w:t>
            </w:r>
            <w:r w:rsidR="00717BE2" w:rsidRPr="006D2F24">
              <w:rPr>
                <w:color w:val="auto"/>
              </w:rPr>
              <w:t xml:space="preserve"> </w:t>
            </w:r>
            <w:r w:rsidR="00984A5B" w:rsidRPr="006D2F24">
              <w:rPr>
                <w:color w:val="auto"/>
              </w:rPr>
              <w:t xml:space="preserve">focussed on </w:t>
            </w:r>
            <w:r w:rsidR="009651C5" w:rsidRPr="006D2F24">
              <w:rPr>
                <w:color w:val="auto"/>
              </w:rPr>
              <w:t xml:space="preserve">areas </w:t>
            </w:r>
            <w:r w:rsidR="00E77546" w:rsidRPr="006D2F24">
              <w:rPr>
                <w:color w:val="auto"/>
              </w:rPr>
              <w:t>where</w:t>
            </w:r>
            <w:r w:rsidR="0033609E" w:rsidRPr="006D2F24">
              <w:rPr>
                <w:color w:val="auto"/>
              </w:rPr>
              <w:t xml:space="preserve"> </w:t>
            </w:r>
            <w:r w:rsidR="009651C5" w:rsidRPr="006D2F24">
              <w:rPr>
                <w:color w:val="auto"/>
              </w:rPr>
              <w:t xml:space="preserve">disadvantaged pupils </w:t>
            </w:r>
            <w:r w:rsidR="00AD074D" w:rsidRPr="006D2F24">
              <w:rPr>
                <w:color w:val="auto"/>
              </w:rPr>
              <w:t xml:space="preserve">require it </w:t>
            </w:r>
            <w:r w:rsidR="009651C5" w:rsidRPr="006D2F24">
              <w:rPr>
                <w:color w:val="auto"/>
              </w:rPr>
              <w:t>most</w:t>
            </w:r>
            <w:r w:rsidR="001C2C10">
              <w:rPr>
                <w:color w:val="auto"/>
              </w:rPr>
              <w:t xml:space="preserve">, </w:t>
            </w:r>
            <w:r w:rsidR="009651C5" w:rsidRPr="006D2F24">
              <w:rPr>
                <w:color w:val="auto"/>
              </w:rPr>
              <w:t xml:space="preserve">targeted </w:t>
            </w:r>
            <w:r w:rsidR="008656D2" w:rsidRPr="006D2F24">
              <w:rPr>
                <w:color w:val="auto"/>
              </w:rPr>
              <w:t>support</w:t>
            </w:r>
            <w:r w:rsidR="001C2C10">
              <w:rPr>
                <w:color w:val="auto"/>
              </w:rPr>
              <w:t xml:space="preserve"> </w:t>
            </w:r>
            <w:r w:rsidR="00717BE2" w:rsidRPr="006D2F24">
              <w:rPr>
                <w:color w:val="auto"/>
              </w:rPr>
              <w:t xml:space="preserve">based on </w:t>
            </w:r>
            <w:r w:rsidR="00996F91" w:rsidRPr="006D2F24">
              <w:rPr>
                <w:color w:val="auto"/>
              </w:rPr>
              <w:t xml:space="preserve">robust </w:t>
            </w:r>
            <w:r w:rsidR="00717BE2" w:rsidRPr="006D2F24">
              <w:rPr>
                <w:color w:val="auto"/>
              </w:rPr>
              <w:t>diagnostic assessment</w:t>
            </w:r>
            <w:r w:rsidR="000409FB" w:rsidRPr="006D2F24">
              <w:rPr>
                <w:color w:val="auto"/>
              </w:rPr>
              <w:t xml:space="preserve"> </w:t>
            </w:r>
            <w:r w:rsidR="008656D2" w:rsidRPr="006D2F24">
              <w:rPr>
                <w:color w:val="auto"/>
              </w:rPr>
              <w:t>of need</w:t>
            </w:r>
            <w:r w:rsidR="00BA29B2" w:rsidRPr="006D2F24">
              <w:rPr>
                <w:color w:val="auto"/>
              </w:rPr>
              <w:t>, and helping</w:t>
            </w:r>
            <w:r w:rsidR="009F3268" w:rsidRPr="006D2F24">
              <w:rPr>
                <w:color w:val="auto"/>
              </w:rPr>
              <w:t xml:space="preserve"> pupils </w:t>
            </w:r>
            <w:r w:rsidR="00E35B0F" w:rsidRPr="006D2F24">
              <w:rPr>
                <w:color w:val="auto"/>
              </w:rPr>
              <w:t>to</w:t>
            </w:r>
            <w:r w:rsidR="009F3268" w:rsidRPr="006D2F24">
              <w:rPr>
                <w:color w:val="auto"/>
              </w:rPr>
              <w:t xml:space="preserve"> </w:t>
            </w:r>
            <w:r w:rsidR="00734EBB" w:rsidRPr="006D2F24">
              <w:rPr>
                <w:color w:val="auto"/>
              </w:rPr>
              <w:t xml:space="preserve">access </w:t>
            </w:r>
            <w:r w:rsidR="00730E14" w:rsidRPr="006D2F24">
              <w:rPr>
                <w:color w:val="auto"/>
              </w:rPr>
              <w:t>a</w:t>
            </w:r>
            <w:r w:rsidR="00510D41" w:rsidRPr="006D2F24">
              <w:rPr>
                <w:color w:val="auto"/>
              </w:rPr>
              <w:t xml:space="preserve"> </w:t>
            </w:r>
            <w:r w:rsidR="007157BF" w:rsidRPr="006D2F24">
              <w:rPr>
                <w:color w:val="auto"/>
              </w:rPr>
              <w:t>broad and balanced</w:t>
            </w:r>
            <w:r w:rsidR="00510D41" w:rsidRPr="006D2F24">
              <w:rPr>
                <w:color w:val="auto"/>
              </w:rPr>
              <w:t xml:space="preserve"> curriculum.</w:t>
            </w:r>
            <w:r w:rsidR="00480E5E" w:rsidRPr="006D2F24">
              <w:rPr>
                <w:color w:val="auto"/>
              </w:rPr>
              <w:t xml:space="preserve"> </w:t>
            </w:r>
          </w:p>
          <w:p w14:paraId="7EA35EBF" w14:textId="1E673133" w:rsidR="007266A0" w:rsidRPr="004C6177" w:rsidRDefault="00C241D5" w:rsidP="00EC466E">
            <w:pPr>
              <w:spacing w:after="120"/>
              <w:rPr>
                <w:iCs/>
                <w:color w:val="auto"/>
                <w:lang w:val="en-US"/>
              </w:rPr>
            </w:pPr>
            <w:r w:rsidRPr="004C6177">
              <w:rPr>
                <w:rFonts w:cs="Arial"/>
                <w:iCs/>
                <w:color w:val="auto"/>
                <w:lang w:val="en-US"/>
              </w:rPr>
              <w:t xml:space="preserve">Although our strategy is focused on </w:t>
            </w:r>
            <w:r w:rsidR="00324206" w:rsidRPr="004C6177">
              <w:rPr>
                <w:rFonts w:cs="Arial"/>
                <w:iCs/>
                <w:color w:val="auto"/>
                <w:lang w:val="en-US"/>
              </w:rPr>
              <w:t xml:space="preserve">the needs of </w:t>
            </w:r>
            <w:r w:rsidRPr="004C6177">
              <w:rPr>
                <w:rFonts w:cs="Arial"/>
                <w:iCs/>
                <w:color w:val="auto"/>
                <w:lang w:val="en-US"/>
              </w:rPr>
              <w:t>disadvantaged pupil</w:t>
            </w:r>
            <w:r w:rsidR="007367D0" w:rsidRPr="004C6177">
              <w:rPr>
                <w:rFonts w:cs="Arial"/>
                <w:iCs/>
                <w:color w:val="auto"/>
                <w:lang w:val="en-US"/>
              </w:rPr>
              <w:t>s,</w:t>
            </w:r>
            <w:r w:rsidRPr="004C6177">
              <w:rPr>
                <w:rFonts w:cs="Arial"/>
                <w:iCs/>
                <w:color w:val="auto"/>
                <w:lang w:val="en-US"/>
              </w:rPr>
              <w:t xml:space="preserve"> </w:t>
            </w:r>
            <w:r w:rsidR="00B05A7C" w:rsidRPr="004C6177">
              <w:rPr>
                <w:rFonts w:cs="Arial"/>
                <w:iCs/>
                <w:color w:val="auto"/>
                <w:lang w:val="en-US"/>
              </w:rPr>
              <w:t>it</w:t>
            </w:r>
            <w:r w:rsidR="00324206" w:rsidRPr="004C6177">
              <w:rPr>
                <w:rFonts w:cs="Arial"/>
                <w:iCs/>
                <w:color w:val="auto"/>
                <w:lang w:val="en-US"/>
              </w:rPr>
              <w:t xml:space="preserve"> </w:t>
            </w:r>
            <w:r w:rsidRPr="004C6177">
              <w:rPr>
                <w:rFonts w:cs="Arial"/>
                <w:iCs/>
                <w:color w:val="auto"/>
                <w:lang w:val="en-US"/>
              </w:rPr>
              <w:t>will benefit all pupils in our school</w:t>
            </w:r>
            <w:r w:rsidR="00A76BB7">
              <w:rPr>
                <w:rFonts w:cs="Arial"/>
                <w:iCs/>
                <w:color w:val="auto"/>
                <w:lang w:val="en-US"/>
              </w:rPr>
              <w:t xml:space="preserve">, particularly </w:t>
            </w:r>
            <w:r w:rsidRPr="004C6177">
              <w:rPr>
                <w:rFonts w:cs="Arial"/>
                <w:iCs/>
                <w:color w:val="auto"/>
                <w:lang w:val="en-US"/>
              </w:rPr>
              <w:t xml:space="preserve">where </w:t>
            </w:r>
            <w:r w:rsidR="001D5188" w:rsidRPr="004C6177">
              <w:rPr>
                <w:rFonts w:cs="Arial"/>
                <w:iCs/>
                <w:color w:val="auto"/>
                <w:lang w:val="en-US"/>
              </w:rPr>
              <w:t>funding</w:t>
            </w:r>
            <w:r w:rsidRPr="004C6177">
              <w:rPr>
                <w:rFonts w:cs="Arial"/>
                <w:iCs/>
                <w:color w:val="auto"/>
                <w:lang w:val="en-US"/>
              </w:rPr>
              <w:t xml:space="preserve"> is spent on </w:t>
            </w:r>
            <w:r w:rsidR="00B05A7C" w:rsidRPr="004C6177">
              <w:rPr>
                <w:rFonts w:cs="Arial"/>
                <w:iCs/>
                <w:color w:val="auto"/>
                <w:lang w:val="en-US"/>
              </w:rPr>
              <w:t>whole-school approaches,</w:t>
            </w:r>
            <w:r w:rsidRPr="004C6177">
              <w:rPr>
                <w:rFonts w:cs="Arial"/>
                <w:iCs/>
                <w:color w:val="auto"/>
                <w:lang w:val="en-US"/>
              </w:rPr>
              <w:t xml:space="preserve"> such as</w:t>
            </w:r>
            <w:r w:rsidR="00730E14" w:rsidRPr="004C6177">
              <w:rPr>
                <w:rFonts w:cs="Arial"/>
                <w:iCs/>
                <w:color w:val="auto"/>
                <w:lang w:val="en-US"/>
              </w:rPr>
              <w:t xml:space="preserve"> </w:t>
            </w:r>
            <w:r w:rsidR="005477C2" w:rsidRPr="004C6177">
              <w:rPr>
                <w:rFonts w:cs="Arial"/>
                <w:iCs/>
                <w:color w:val="auto"/>
                <w:lang w:val="en-US"/>
              </w:rPr>
              <w:t>high-quality</w:t>
            </w:r>
            <w:r w:rsidRPr="004C6177">
              <w:rPr>
                <w:rFonts w:cs="Arial"/>
                <w:iCs/>
                <w:color w:val="auto"/>
                <w:lang w:val="en-US"/>
              </w:rPr>
              <w:t xml:space="preserve"> teaching. </w:t>
            </w:r>
            <w:r w:rsidRPr="004C6177">
              <w:rPr>
                <w:iCs/>
                <w:color w:val="auto"/>
                <w:lang w:val="en-US"/>
              </w:rPr>
              <w:t>Implicit in the intended outcomes detailed below, is the intention that</w:t>
            </w:r>
            <w:r w:rsidR="00706D94" w:rsidRPr="004C6177">
              <w:rPr>
                <w:iCs/>
                <w:color w:val="auto"/>
                <w:lang w:val="en-US"/>
              </w:rPr>
              <w:t xml:space="preserve"> outcomes for</w:t>
            </w:r>
            <w:r w:rsidRPr="004C6177">
              <w:rPr>
                <w:iCs/>
                <w:color w:val="auto"/>
                <w:lang w:val="en-US"/>
              </w:rPr>
              <w:t xml:space="preserve"> non-disadvantaged pupils</w:t>
            </w:r>
            <w:r w:rsidR="00706D94" w:rsidRPr="004C6177">
              <w:rPr>
                <w:iCs/>
                <w:color w:val="auto"/>
                <w:lang w:val="en-US"/>
              </w:rPr>
              <w:t xml:space="preserve"> will be </w:t>
            </w:r>
            <w:r w:rsidRPr="004C6177">
              <w:rPr>
                <w:iCs/>
                <w:color w:val="auto"/>
                <w:lang w:val="en-US"/>
              </w:rPr>
              <w:t xml:space="preserve">improved alongside progress for their disadvantaged peers. </w:t>
            </w:r>
          </w:p>
          <w:p w14:paraId="08AC1ED8" w14:textId="28EF79A1" w:rsidR="00E32468" w:rsidRPr="004C6177" w:rsidRDefault="00E32468" w:rsidP="00EC466E">
            <w:pPr>
              <w:rPr>
                <w:rFonts w:cs="Arial"/>
                <w:color w:val="auto"/>
              </w:rPr>
            </w:pPr>
            <w:r w:rsidRPr="004C6177">
              <w:rPr>
                <w:rFonts w:cs="Arial"/>
                <w:color w:val="auto"/>
              </w:rPr>
              <w:t xml:space="preserve">Our strategy is integral to wider school plans for education recovery </w:t>
            </w:r>
            <w:r w:rsidR="00FB5DB1">
              <w:rPr>
                <w:rFonts w:cs="Arial"/>
                <w:color w:val="auto"/>
              </w:rPr>
              <w:t>following the COVID-19 pandemic</w:t>
            </w:r>
            <w:r w:rsidR="00E656CB">
              <w:rPr>
                <w:rFonts w:cs="Arial"/>
                <w:color w:val="auto"/>
              </w:rPr>
              <w:t>,</w:t>
            </w:r>
            <w:r w:rsidR="00FB5DB1" w:rsidRPr="004C6177">
              <w:rPr>
                <w:rFonts w:cs="Arial"/>
                <w:color w:val="auto"/>
              </w:rPr>
              <w:t xml:space="preserve"> </w:t>
            </w:r>
            <w:r w:rsidRPr="004C6177">
              <w:rPr>
                <w:rFonts w:cs="Arial"/>
                <w:color w:val="auto"/>
              </w:rPr>
              <w:t xml:space="preserve">notably through </w:t>
            </w:r>
            <w:r w:rsidR="00255AC3">
              <w:rPr>
                <w:rFonts w:cs="Arial"/>
                <w:color w:val="auto"/>
              </w:rPr>
              <w:t xml:space="preserve">provision for pupils who need additional support for their mental health and wellbeing. </w:t>
            </w:r>
          </w:p>
          <w:p w14:paraId="2A7D54E9" w14:textId="7DA5DADD" w:rsidR="00B72A26" w:rsidRPr="00851030" w:rsidRDefault="00510D41" w:rsidP="00EC466E">
            <w:pPr>
              <w:spacing w:after="120"/>
              <w:rPr>
                <w:color w:val="0070C0"/>
              </w:rPr>
            </w:pPr>
            <w:r w:rsidRPr="004C6177">
              <w:rPr>
                <w:color w:val="auto"/>
              </w:rPr>
              <w:t xml:space="preserve">Our strategy will be driven by the needs </w:t>
            </w:r>
            <w:r w:rsidR="008929B1" w:rsidRPr="004C6177">
              <w:rPr>
                <w:color w:val="auto"/>
              </w:rPr>
              <w:t xml:space="preserve">and strengths </w:t>
            </w:r>
            <w:r w:rsidR="00EA389A" w:rsidRPr="004C6177">
              <w:rPr>
                <w:color w:val="auto"/>
              </w:rPr>
              <w:t>of</w:t>
            </w:r>
            <w:r w:rsidRPr="004C6177">
              <w:rPr>
                <w:color w:val="auto"/>
              </w:rPr>
              <w:t xml:space="preserve"> </w:t>
            </w:r>
            <w:r w:rsidR="000F7B22" w:rsidRPr="004C6177">
              <w:rPr>
                <w:color w:val="auto"/>
              </w:rPr>
              <w:t>each young person</w:t>
            </w:r>
            <w:r w:rsidRPr="004C6177">
              <w:rPr>
                <w:color w:val="auto"/>
              </w:rPr>
              <w:t xml:space="preserve">, based on formal and informal assessments, not assumptions or labels. </w:t>
            </w:r>
            <w:r w:rsidR="009B6EA8" w:rsidRPr="004C6177">
              <w:rPr>
                <w:color w:val="auto"/>
              </w:rPr>
              <w:t xml:space="preserve">This will </w:t>
            </w:r>
            <w:r w:rsidR="00C356AD" w:rsidRPr="004C6177">
              <w:rPr>
                <w:color w:val="auto"/>
              </w:rPr>
              <w:t xml:space="preserve">help us </w:t>
            </w:r>
            <w:r w:rsidR="009B6EA8" w:rsidRPr="004C6177">
              <w:rPr>
                <w:color w:val="auto"/>
              </w:rPr>
              <w:t xml:space="preserve">to </w:t>
            </w:r>
            <w:r w:rsidR="00222D4E" w:rsidRPr="004C6177">
              <w:rPr>
                <w:color w:val="auto"/>
              </w:rPr>
              <w:t xml:space="preserve">ensure </w:t>
            </w:r>
            <w:r w:rsidR="009B6EA8" w:rsidRPr="004C6177">
              <w:rPr>
                <w:color w:val="auto"/>
              </w:rPr>
              <w:t xml:space="preserve">that </w:t>
            </w:r>
            <w:r w:rsidR="00222D4E" w:rsidRPr="004C6177">
              <w:rPr>
                <w:color w:val="auto"/>
              </w:rPr>
              <w:t xml:space="preserve">we </w:t>
            </w:r>
            <w:r w:rsidR="0057066B" w:rsidRPr="004C6177">
              <w:rPr>
                <w:color w:val="auto"/>
              </w:rPr>
              <w:t>offer them</w:t>
            </w:r>
            <w:r w:rsidR="00BA77E0" w:rsidRPr="004C6177">
              <w:rPr>
                <w:color w:val="auto"/>
              </w:rPr>
              <w:t xml:space="preserve"> </w:t>
            </w:r>
            <w:r w:rsidR="00264119" w:rsidRPr="004C6177">
              <w:rPr>
                <w:color w:val="auto"/>
              </w:rPr>
              <w:t>the</w:t>
            </w:r>
            <w:r w:rsidR="003F782F" w:rsidRPr="004C6177">
              <w:rPr>
                <w:color w:val="auto"/>
              </w:rPr>
              <w:t xml:space="preserve"> relevant skills and experience</w:t>
            </w:r>
            <w:r w:rsidR="00C9400E" w:rsidRPr="004C6177">
              <w:rPr>
                <w:color w:val="auto"/>
              </w:rPr>
              <w:t xml:space="preserve"> </w:t>
            </w:r>
            <w:r w:rsidR="00EA48D4" w:rsidRPr="004C6177">
              <w:rPr>
                <w:color w:val="auto"/>
              </w:rPr>
              <w:t xml:space="preserve">they </w:t>
            </w:r>
            <w:r w:rsidR="00C9400E" w:rsidRPr="004C6177">
              <w:rPr>
                <w:color w:val="auto"/>
              </w:rPr>
              <w:t xml:space="preserve">require </w:t>
            </w:r>
            <w:r w:rsidR="003F782F" w:rsidRPr="004C6177">
              <w:rPr>
                <w:color w:val="auto"/>
              </w:rPr>
              <w:t xml:space="preserve">to </w:t>
            </w:r>
            <w:r w:rsidR="00D27F1C" w:rsidRPr="004C6177">
              <w:rPr>
                <w:color w:val="auto"/>
              </w:rPr>
              <w:t>be</w:t>
            </w:r>
            <w:r w:rsidR="003F782F" w:rsidRPr="004C6177">
              <w:rPr>
                <w:color w:val="auto"/>
              </w:rPr>
              <w:t xml:space="preserve"> prepared for adulthood.</w:t>
            </w:r>
          </w:p>
        </w:tc>
      </w:tr>
    </w:tbl>
    <w:p w14:paraId="2A7D54EB" w14:textId="454A320A" w:rsidR="00E66558" w:rsidRPr="002401ED" w:rsidRDefault="009D71E8" w:rsidP="00EC466E">
      <w:pPr>
        <w:pStyle w:val="Heading2"/>
        <w:spacing w:before="600"/>
        <w:rPr>
          <w:color w:val="4F6228" w:themeColor="accent3" w:themeShade="80"/>
        </w:rPr>
      </w:pPr>
      <w:r w:rsidRPr="002401ED">
        <w:rPr>
          <w:color w:val="4F6228" w:themeColor="accent3" w:themeShade="80"/>
        </w:rPr>
        <w:lastRenderedPageBreak/>
        <w:t>Challenges</w:t>
      </w:r>
    </w:p>
    <w:p w14:paraId="2A7D54EC" w14:textId="77777777" w:rsidR="00E66558" w:rsidRDefault="009D71E8" w:rsidP="00612C97">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2401ED">
        <w:tc>
          <w:tcPr>
            <w:tcW w:w="1477"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4ED" w14:textId="77777777" w:rsidR="00E66558" w:rsidRDefault="009D71E8" w:rsidP="00EC466E">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4EE" w14:textId="77777777" w:rsidR="00E66558" w:rsidRDefault="009D71E8" w:rsidP="00EC466E">
            <w:pPr>
              <w:pStyle w:val="TableHeader"/>
              <w:jc w:val="left"/>
            </w:pPr>
            <w:r>
              <w:t xml:space="preserve">Detail of challenge </w:t>
            </w:r>
          </w:p>
        </w:tc>
      </w:tr>
      <w:tr w:rsidR="008F36B5" w:rsidRPr="006D61AE" w14:paraId="6D3E6F41" w14:textId="77777777" w:rsidTr="00F125B5">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0651B" w14:textId="499D4967" w:rsidR="008F36B5" w:rsidRDefault="007125B3" w:rsidP="00EC466E">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73A99B" w14:textId="36220CAD" w:rsidR="007978D6" w:rsidRPr="007978D6" w:rsidRDefault="00064F7C" w:rsidP="007978D6">
            <w:pPr>
              <w:spacing w:before="120" w:after="60"/>
              <w:rPr>
                <w:color w:val="auto"/>
              </w:rPr>
            </w:pPr>
            <w:r>
              <w:rPr>
                <w:color w:val="auto"/>
              </w:rPr>
              <w:t xml:space="preserve">End of Key Stage 4 </w:t>
            </w:r>
            <w:r w:rsidR="00AB7BD4">
              <w:rPr>
                <w:color w:val="auto"/>
              </w:rPr>
              <w:t xml:space="preserve">(Year 11) </w:t>
            </w:r>
            <w:r>
              <w:rPr>
                <w:color w:val="auto"/>
              </w:rPr>
              <w:t>accreditation data demonstrates that disadvantaged pupils perform as well as their peers in English</w:t>
            </w:r>
            <w:r w:rsidR="00D32803">
              <w:rPr>
                <w:color w:val="auto"/>
              </w:rPr>
              <w:t xml:space="preserve">, </w:t>
            </w:r>
            <w:r>
              <w:rPr>
                <w:color w:val="auto"/>
              </w:rPr>
              <w:t>Maths</w:t>
            </w:r>
            <w:r w:rsidR="00D32803">
              <w:rPr>
                <w:color w:val="auto"/>
              </w:rPr>
              <w:t xml:space="preserve"> and Science</w:t>
            </w:r>
            <w:r>
              <w:rPr>
                <w:color w:val="auto"/>
              </w:rPr>
              <w:t>.</w:t>
            </w:r>
            <w:r w:rsidR="00D32803">
              <w:rPr>
                <w:color w:val="auto"/>
              </w:rPr>
              <w:t xml:space="preserve"> </w:t>
            </w:r>
            <w:r>
              <w:rPr>
                <w:color w:val="auto"/>
              </w:rPr>
              <w:t xml:space="preserve">However, </w:t>
            </w:r>
            <w:r w:rsidR="00913283">
              <w:rPr>
                <w:color w:val="auto"/>
              </w:rPr>
              <w:t>analysis of personalised target setting data</w:t>
            </w:r>
            <w:r w:rsidR="00AB7BD4">
              <w:rPr>
                <w:color w:val="auto"/>
              </w:rPr>
              <w:t xml:space="preserve"> across the school</w:t>
            </w:r>
            <w:r w:rsidR="00913283">
              <w:rPr>
                <w:color w:val="auto"/>
              </w:rPr>
              <w:t xml:space="preserve"> demonstrates that </w:t>
            </w:r>
            <w:r>
              <w:rPr>
                <w:color w:val="auto"/>
              </w:rPr>
              <w:t>disadvantaged pupils are less likely to achieve as well as their peers</w:t>
            </w:r>
            <w:r w:rsidR="00913283">
              <w:rPr>
                <w:color w:val="auto"/>
              </w:rPr>
              <w:t xml:space="preserve"> in particular areas</w:t>
            </w:r>
            <w:r>
              <w:rPr>
                <w:color w:val="auto"/>
              </w:rPr>
              <w:t xml:space="preserve">. </w:t>
            </w:r>
            <w:r w:rsidR="00AB7BD4">
              <w:rPr>
                <w:color w:val="auto"/>
              </w:rPr>
              <w:t>Some of the percentage differences are very small but worth noting</w:t>
            </w:r>
            <w:r w:rsidR="0019069A">
              <w:rPr>
                <w:color w:val="auto"/>
              </w:rPr>
              <w:t xml:space="preserve"> (more detail provided in Section B).</w:t>
            </w:r>
          </w:p>
        </w:tc>
      </w:tr>
      <w:tr w:rsidR="00E66558" w14:paraId="2A7D54F2" w14:textId="77777777" w:rsidTr="00F125B5">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09FB2720" w:rsidR="00E66558" w:rsidRDefault="007125B3" w:rsidP="00EC466E">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2991A178" w:rsidR="00767EC5" w:rsidRPr="004C6177" w:rsidRDefault="00064F7C" w:rsidP="00EC466E">
            <w:pPr>
              <w:pStyle w:val="TableRowCentered"/>
              <w:spacing w:after="120"/>
              <w:jc w:val="left"/>
              <w:rPr>
                <w:color w:val="auto"/>
                <w:szCs w:val="24"/>
              </w:rPr>
            </w:pPr>
            <w:r>
              <w:rPr>
                <w:color w:val="auto"/>
                <w:szCs w:val="24"/>
              </w:rPr>
              <w:t xml:space="preserve">Attendance data demonstrates that disadvantaged pupils are more likely to be persistently absent from school or have absences that are unauthorised. </w:t>
            </w:r>
            <w:r w:rsidR="00AB7BD4">
              <w:rPr>
                <w:color w:val="auto"/>
                <w:szCs w:val="24"/>
              </w:rPr>
              <w:t>This was particularly prevalent Key Stage 4</w:t>
            </w:r>
            <w:r w:rsidR="005E6D5C">
              <w:rPr>
                <w:color w:val="auto"/>
                <w:szCs w:val="24"/>
              </w:rPr>
              <w:t xml:space="preserve"> in 2022/23</w:t>
            </w:r>
            <w:r w:rsidR="00AB7BD4">
              <w:rPr>
                <w:color w:val="auto"/>
                <w:szCs w:val="24"/>
              </w:rPr>
              <w:t xml:space="preserve">. </w:t>
            </w:r>
          </w:p>
        </w:tc>
      </w:tr>
      <w:tr w:rsidR="009708E6" w:rsidRPr="006D61AE" w14:paraId="4D80C0AF" w14:textId="77777777" w:rsidTr="00235284">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01E8D8" w14:textId="7C7F7A57" w:rsidR="009708E6" w:rsidRDefault="00064F7C" w:rsidP="00EC466E">
            <w:pPr>
              <w:pStyle w:val="TableRow"/>
              <w:rPr>
                <w:sz w:val="22"/>
                <w:szCs w:val="22"/>
              </w:rPr>
            </w:pPr>
            <w:bookmarkStart w:id="16" w:name="_Toc443397160"/>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4E7239" w14:textId="0FC6E8A3" w:rsidR="009708E6" w:rsidRPr="004C6177" w:rsidRDefault="009708E6" w:rsidP="00EC466E">
            <w:pPr>
              <w:pStyle w:val="TableRowCentered"/>
              <w:spacing w:after="120"/>
              <w:jc w:val="left"/>
              <w:rPr>
                <w:color w:val="auto"/>
                <w:szCs w:val="24"/>
              </w:rPr>
            </w:pPr>
            <w:r w:rsidRPr="004C6177">
              <w:rPr>
                <w:color w:val="auto"/>
                <w:szCs w:val="24"/>
              </w:rPr>
              <w:t xml:space="preserve">Through </w:t>
            </w:r>
            <w:r w:rsidR="00857696" w:rsidRPr="004C6177">
              <w:rPr>
                <w:color w:val="auto"/>
                <w:szCs w:val="24"/>
              </w:rPr>
              <w:t xml:space="preserve">observations and </w:t>
            </w:r>
            <w:r w:rsidRPr="004C6177">
              <w:rPr>
                <w:color w:val="auto"/>
                <w:szCs w:val="24"/>
              </w:rPr>
              <w:t>conversations with pupils and their families, we find that disadvantaged pupils generally have fewer opportunities to develop cultural capital outside of school.</w:t>
            </w:r>
            <w:r w:rsidR="00E71036">
              <w:rPr>
                <w:color w:val="auto"/>
                <w:szCs w:val="24"/>
              </w:rPr>
              <w:t xml:space="preserve"> </w:t>
            </w:r>
          </w:p>
        </w:tc>
      </w:tr>
      <w:tr w:rsidR="00BC4EA5" w14:paraId="063A568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C0FAD" w14:textId="4ED81FF9" w:rsidR="00BC4EA5" w:rsidRDefault="00E71036" w:rsidP="00EC466E">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F23079" w14:textId="04139040" w:rsidR="00BC4EA5" w:rsidRPr="004C6177" w:rsidRDefault="00BC4EA5" w:rsidP="00EC466E">
            <w:pPr>
              <w:pStyle w:val="TableRowCentered"/>
              <w:spacing w:after="120"/>
              <w:jc w:val="left"/>
              <w:rPr>
                <w:color w:val="auto"/>
                <w:szCs w:val="24"/>
              </w:rPr>
            </w:pPr>
            <w:r w:rsidRPr="004C6177">
              <w:rPr>
                <w:rFonts w:cs="Arial"/>
                <w:iCs/>
                <w:color w:val="auto"/>
              </w:rPr>
              <w:t xml:space="preserve">Our </w:t>
            </w:r>
            <w:r w:rsidR="00E71036">
              <w:rPr>
                <w:rFonts w:cs="Arial"/>
                <w:iCs/>
                <w:color w:val="auto"/>
              </w:rPr>
              <w:t>data analysis</w:t>
            </w:r>
            <w:r w:rsidRPr="004C6177">
              <w:rPr>
                <w:rFonts w:cs="Arial"/>
                <w:iCs/>
                <w:color w:val="auto"/>
              </w:rPr>
              <w:t>, observations and discussions with pupils and families demonstrate</w:t>
            </w:r>
            <w:r w:rsidRPr="004C6177">
              <w:rPr>
                <w:rFonts w:cs="Arial"/>
                <w:color w:val="auto"/>
              </w:rPr>
              <w:t xml:space="preserve"> that the education</w:t>
            </w:r>
            <w:r w:rsidR="00670CB2" w:rsidRPr="004C6177">
              <w:rPr>
                <w:rFonts w:cs="Arial"/>
                <w:color w:val="auto"/>
              </w:rPr>
              <w:t>, wellbeing</w:t>
            </w:r>
            <w:r w:rsidRPr="004C6177">
              <w:rPr>
                <w:iCs/>
                <w:color w:val="auto"/>
              </w:rPr>
              <w:t xml:space="preserve"> and wider aspects of development</w:t>
            </w:r>
            <w:r w:rsidRPr="004C6177">
              <w:rPr>
                <w:rFonts w:cs="Arial"/>
                <w:iCs/>
                <w:color w:val="auto"/>
              </w:rPr>
              <w:t xml:space="preserve"> of </w:t>
            </w:r>
            <w:r w:rsidRPr="004C6177">
              <w:rPr>
                <w:rFonts w:cs="Arial"/>
                <w:color w:val="auto"/>
              </w:rPr>
              <w:t xml:space="preserve">many of our disadvantaged pupils have been </w:t>
            </w:r>
            <w:r w:rsidR="00DC1B51">
              <w:rPr>
                <w:rFonts w:cs="Arial"/>
                <w:color w:val="auto"/>
              </w:rPr>
              <w:t>affected</w:t>
            </w:r>
            <w:r w:rsidR="00500D5D">
              <w:rPr>
                <w:rFonts w:cs="Arial"/>
                <w:color w:val="auto"/>
              </w:rPr>
              <w:t xml:space="preserve"> by the </w:t>
            </w:r>
            <w:r w:rsidRPr="004C6177">
              <w:rPr>
                <w:rFonts w:cs="Arial"/>
                <w:color w:val="auto"/>
              </w:rPr>
              <w:t xml:space="preserve">impact </w:t>
            </w:r>
            <w:r w:rsidR="00500D5D">
              <w:rPr>
                <w:rFonts w:cs="Arial"/>
                <w:color w:val="auto"/>
              </w:rPr>
              <w:t xml:space="preserve">of the partial school closures </w:t>
            </w:r>
            <w:r w:rsidR="00063669">
              <w:rPr>
                <w:rFonts w:cs="Arial"/>
                <w:color w:val="auto"/>
              </w:rPr>
              <w:t>during the COVID-19 pandemic</w:t>
            </w:r>
            <w:r w:rsidR="00F7638D">
              <w:rPr>
                <w:rFonts w:cs="Arial"/>
                <w:color w:val="auto"/>
              </w:rPr>
              <w:t>, and</w:t>
            </w:r>
            <w:r w:rsidRPr="004C6177">
              <w:rPr>
                <w:rFonts w:cs="Arial"/>
                <w:color w:val="auto"/>
              </w:rPr>
              <w:t xml:space="preserve"> to a greater extent than for other pupils. These findings are backed up by several national studies.</w:t>
            </w:r>
          </w:p>
        </w:tc>
      </w:tr>
      <w:tr w:rsidR="00A86F14" w14:paraId="5150DFB4"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097F6D" w14:textId="26A2DB07" w:rsidR="00A86F14" w:rsidRDefault="00A86F14" w:rsidP="00EC466E">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6A5522" w14:textId="019B7B94" w:rsidR="00A86F14" w:rsidRPr="004C6177" w:rsidRDefault="00A86F14" w:rsidP="00EC466E">
            <w:pPr>
              <w:pStyle w:val="TableRowCentered"/>
              <w:spacing w:after="120"/>
              <w:jc w:val="left"/>
              <w:rPr>
                <w:rFonts w:cs="Arial"/>
                <w:iCs/>
                <w:color w:val="auto"/>
              </w:rPr>
            </w:pPr>
            <w:r>
              <w:rPr>
                <w:rFonts w:cs="Arial"/>
                <w:iCs/>
                <w:color w:val="auto"/>
              </w:rPr>
              <w:t>Our Early Years Foundation Stage intake in September 2022</w:t>
            </w:r>
            <w:r w:rsidR="00AB7BD4">
              <w:rPr>
                <w:rFonts w:cs="Arial"/>
                <w:iCs/>
                <w:color w:val="auto"/>
              </w:rPr>
              <w:t xml:space="preserve"> and September 2023</w:t>
            </w:r>
            <w:r>
              <w:rPr>
                <w:rFonts w:cs="Arial"/>
                <w:iCs/>
                <w:color w:val="auto"/>
              </w:rPr>
              <w:t xml:space="preserve"> were w</w:t>
            </w:r>
            <w:r w:rsidR="00AB7BD4">
              <w:rPr>
                <w:rFonts w:cs="Arial"/>
                <w:iCs/>
                <w:color w:val="auto"/>
              </w:rPr>
              <w:t>orking</w:t>
            </w:r>
            <w:r>
              <w:rPr>
                <w:rFonts w:cs="Arial"/>
                <w:iCs/>
                <w:color w:val="auto"/>
              </w:rPr>
              <w:t xml:space="preserve"> at a significantly </w:t>
            </w:r>
            <w:r w:rsidR="00AB7BD4">
              <w:rPr>
                <w:rFonts w:cs="Arial"/>
                <w:iCs/>
                <w:color w:val="auto"/>
              </w:rPr>
              <w:t xml:space="preserve">earlier level of development </w:t>
            </w:r>
            <w:r>
              <w:rPr>
                <w:rFonts w:cs="Arial"/>
                <w:iCs/>
                <w:color w:val="auto"/>
              </w:rPr>
              <w:t>in terms of their baseline assessment strands. This was particularly evident in Communication, Language and Literacy. Observations have also highlighted the increasing complexity of pupils’ communication needs.</w:t>
            </w:r>
          </w:p>
        </w:tc>
      </w:tr>
    </w:tbl>
    <w:p w14:paraId="2A7D54FF" w14:textId="77777777" w:rsidR="00E66558" w:rsidRPr="002401ED" w:rsidRDefault="009D71E8" w:rsidP="00EC466E">
      <w:pPr>
        <w:pStyle w:val="Heading2"/>
        <w:spacing w:before="600"/>
        <w:rPr>
          <w:color w:val="4F6228" w:themeColor="accent3" w:themeShade="80"/>
        </w:rPr>
      </w:pPr>
      <w:r w:rsidRPr="002401ED">
        <w:rPr>
          <w:color w:val="4F6228" w:themeColor="accent3" w:themeShade="80"/>
        </w:rPr>
        <w:t xml:space="preserve">Intended </w:t>
      </w:r>
      <w:proofErr w:type="gramStart"/>
      <w:r w:rsidRPr="002401ED">
        <w:rPr>
          <w:color w:val="4F6228" w:themeColor="accent3" w:themeShade="80"/>
        </w:rPr>
        <w:t>outcomes</w:t>
      </w:r>
      <w:proofErr w:type="gramEnd"/>
      <w:r w:rsidRPr="002401ED">
        <w:rPr>
          <w:color w:val="4F6228" w:themeColor="accent3" w:themeShade="80"/>
        </w:rPr>
        <w:t xml:space="preserve"> </w:t>
      </w:r>
    </w:p>
    <w:p w14:paraId="2A7D5500" w14:textId="77777777" w:rsidR="00E66558" w:rsidRDefault="009D71E8" w:rsidP="00EC466E">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2401ED">
        <w:tc>
          <w:tcPr>
            <w:tcW w:w="481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01" w14:textId="77777777" w:rsidR="00E66558" w:rsidRDefault="009D71E8" w:rsidP="00EC466E">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02" w14:textId="77777777" w:rsidR="00E66558" w:rsidRDefault="009D71E8" w:rsidP="00EC466E">
            <w:pPr>
              <w:pStyle w:val="TableHeader"/>
              <w:jc w:val="left"/>
            </w:pPr>
            <w:r>
              <w:t>Success criteria</w:t>
            </w:r>
          </w:p>
        </w:tc>
      </w:tr>
      <w:tr w:rsidR="002E67D8" w:rsidRPr="006D61AE" w14:paraId="166775AD" w14:textId="77777777" w:rsidTr="00F125B5">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98AAAA" w14:textId="28C26E66" w:rsidR="002E67D8" w:rsidRPr="004C6177" w:rsidRDefault="002E67D8" w:rsidP="00EC466E">
            <w:pPr>
              <w:spacing w:before="60" w:after="60" w:line="240" w:lineRule="auto"/>
              <w:ind w:left="57" w:right="57"/>
              <w:textAlignment w:val="baseline"/>
              <w:rPr>
                <w:rFonts w:cs="Calibri"/>
                <w:color w:val="auto"/>
              </w:rPr>
            </w:pPr>
            <w:r w:rsidRPr="004C6177">
              <w:rPr>
                <w:color w:val="auto"/>
                <w:lang w:eastAsia="en-US"/>
              </w:rPr>
              <w:t xml:space="preserve">Improved attainment </w:t>
            </w:r>
            <w:r w:rsidR="00CC52D3" w:rsidRPr="004C6177">
              <w:rPr>
                <w:color w:val="auto"/>
                <w:lang w:eastAsia="en-US"/>
              </w:rPr>
              <w:t xml:space="preserve">for disadvantaged pupils </w:t>
            </w:r>
            <w:r w:rsidR="00690F1A">
              <w:rPr>
                <w:color w:val="auto"/>
                <w:lang w:eastAsia="en-US"/>
              </w:rPr>
              <w:t xml:space="preserve">in core subjects </w:t>
            </w:r>
            <w:r w:rsidRPr="004C6177">
              <w:rPr>
                <w:color w:val="auto"/>
                <w:lang w:eastAsia="en-US"/>
              </w:rPr>
              <w:t>relative to</w:t>
            </w:r>
            <w:r w:rsidR="00CC52D3" w:rsidRPr="004C6177">
              <w:rPr>
                <w:color w:val="auto"/>
                <w:lang w:eastAsia="en-US"/>
              </w:rPr>
              <w:t xml:space="preserve"> their </w:t>
            </w:r>
            <w:r w:rsidRPr="004C6177">
              <w:rPr>
                <w:color w:val="auto"/>
                <w:lang w:eastAsia="en-US"/>
              </w:rPr>
              <w:t>starting points as identified through baseline assessments.</w:t>
            </w:r>
          </w:p>
          <w:p w14:paraId="13D82E1A" w14:textId="77777777" w:rsidR="002E67D8" w:rsidRPr="004C6177" w:rsidRDefault="002E67D8" w:rsidP="00EC466E">
            <w:pPr>
              <w:pStyle w:val="TableRow"/>
              <w:rPr>
                <w:color w:val="auto"/>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8D78FD" w14:textId="29D70241" w:rsidR="002E67D8" w:rsidRPr="004C6177" w:rsidRDefault="005E6D5C" w:rsidP="00B77BC9">
            <w:pPr>
              <w:spacing w:before="60" w:after="120" w:line="240" w:lineRule="auto"/>
              <w:ind w:left="34" w:right="57"/>
              <w:textAlignment w:val="baseline"/>
              <w:rPr>
                <w:color w:val="auto"/>
                <w:lang w:eastAsia="en-US"/>
              </w:rPr>
            </w:pPr>
            <w:r>
              <w:rPr>
                <w:color w:val="auto"/>
                <w:lang w:eastAsia="en-US"/>
              </w:rPr>
              <w:t>Pupils who are disadvantaged will perform as well as or better than their peers who are not disadvantaged in both accredited qualifications and whole school target setting data.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387E4158" w:rsidR="00E66558" w:rsidRPr="004C6177" w:rsidRDefault="00E03AC0" w:rsidP="00EC466E">
            <w:pPr>
              <w:pStyle w:val="TableRow"/>
              <w:rPr>
                <w:color w:val="auto"/>
              </w:rPr>
            </w:pPr>
            <w:r w:rsidRPr="004C6177">
              <w:rPr>
                <w:color w:val="auto"/>
              </w:rPr>
              <w:lastRenderedPageBreak/>
              <w:t xml:space="preserve">Improved </w:t>
            </w:r>
            <w:r w:rsidR="00352EE3">
              <w:rPr>
                <w:color w:val="auto"/>
              </w:rPr>
              <w:t>communication skills and comprehension</w:t>
            </w:r>
            <w:r w:rsidRPr="004C6177">
              <w:rPr>
                <w:color w:val="auto"/>
              </w:rPr>
              <w:t xml:space="preserve"> for disadvantaged pupils</w:t>
            </w:r>
            <w:r w:rsidR="006375ED" w:rsidRPr="004C6177">
              <w:rPr>
                <w:iCs/>
                <w:color w:val="auto"/>
              </w:rPr>
              <w:t xml:space="preserve"> so that they </w:t>
            </w:r>
            <w:r w:rsidR="003B0840" w:rsidRPr="004C6177">
              <w:rPr>
                <w:iCs/>
                <w:color w:val="auto"/>
              </w:rPr>
              <w:t xml:space="preserve">can </w:t>
            </w:r>
            <w:r w:rsidR="00A67737" w:rsidRPr="004C6177">
              <w:rPr>
                <w:iCs/>
                <w:color w:val="auto"/>
              </w:rPr>
              <w:t xml:space="preserve">independently </w:t>
            </w:r>
            <w:r w:rsidR="00352EE3">
              <w:rPr>
                <w:iCs/>
                <w:color w:val="auto"/>
              </w:rPr>
              <w:t xml:space="preserve">communicate or </w:t>
            </w:r>
            <w:r w:rsidR="00A67737" w:rsidRPr="004C6177">
              <w:rPr>
                <w:iCs/>
                <w:color w:val="auto"/>
              </w:rPr>
              <w:t>comprehend subject-specific texts with challenging terminology</w:t>
            </w:r>
            <w:r w:rsidR="00352EE3">
              <w:rPr>
                <w:iCs/>
                <w:color w:val="auto"/>
              </w:rPr>
              <w:t>, leading to better outcomes across the curriculum and through EHCP outcomes</w:t>
            </w:r>
            <w:r w:rsidR="005E6D5C">
              <w:rPr>
                <w:iCs/>
                <w:color w:val="auto"/>
              </w:rPr>
              <w: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7D9EE26B" w:rsidR="00E37EFA" w:rsidRPr="004C6177" w:rsidRDefault="00352EE3" w:rsidP="00EC466E">
            <w:pPr>
              <w:pStyle w:val="TableRowCentered"/>
              <w:spacing w:after="120"/>
              <w:ind w:left="34"/>
              <w:jc w:val="left"/>
              <w:rPr>
                <w:color w:val="auto"/>
                <w:szCs w:val="24"/>
              </w:rPr>
            </w:pPr>
            <w:r>
              <w:rPr>
                <w:color w:val="auto"/>
                <w:szCs w:val="24"/>
              </w:rPr>
              <w:t>All pupils will have been set annual communication targets, linked to the EHCP long term targets. These will have been reviewed throughout each academic year</w:t>
            </w:r>
            <w:r w:rsidR="005E6D5C">
              <w:rPr>
                <w:color w:val="auto"/>
                <w:szCs w:val="24"/>
              </w:rPr>
              <w:t xml:space="preserve"> using Assess-Plan-Do-Review cycle </w:t>
            </w:r>
            <w:proofErr w:type="spellStart"/>
            <w:r w:rsidR="005E6D5C">
              <w:rPr>
                <w:color w:val="auto"/>
                <w:szCs w:val="24"/>
              </w:rPr>
              <w:t>cycle</w:t>
            </w:r>
            <w:proofErr w:type="spellEnd"/>
            <w:r w:rsidR="005E6D5C">
              <w:rPr>
                <w:color w:val="auto"/>
                <w:szCs w:val="24"/>
              </w:rPr>
              <w:t xml:space="preserve"> and </w:t>
            </w:r>
            <w:r>
              <w:rPr>
                <w:color w:val="auto"/>
                <w:szCs w:val="24"/>
              </w:rPr>
              <w:t>reported to parents</w:t>
            </w:r>
            <w:r w:rsidR="005E6D5C">
              <w:rPr>
                <w:color w:val="auto"/>
                <w:szCs w:val="24"/>
              </w:rPr>
              <w:t>/carers.</w:t>
            </w:r>
            <w:r>
              <w:rPr>
                <w:color w:val="auto"/>
                <w:szCs w:val="24"/>
              </w:rPr>
              <w:t xml:space="preserve"> </w:t>
            </w:r>
            <w:r w:rsidR="005E6D5C">
              <w:rPr>
                <w:color w:val="auto"/>
                <w:szCs w:val="24"/>
              </w:rPr>
              <w:t>B</w:t>
            </w:r>
            <w:r w:rsidR="008F6E27">
              <w:rPr>
                <w:color w:val="auto"/>
                <w:szCs w:val="24"/>
              </w:rPr>
              <w:t xml:space="preserve">espoke interventions will have been implemented, leading to an increase in the successful achievement of EHCP targets.  </w:t>
            </w:r>
          </w:p>
        </w:tc>
      </w:tr>
      <w:tr w:rsidR="00690F1A" w14:paraId="2DFA182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331030" w14:textId="2AC65E3F" w:rsidR="00690F1A" w:rsidRPr="004C6177" w:rsidRDefault="00690F1A" w:rsidP="00EC466E">
            <w:pPr>
              <w:pStyle w:val="TableRow"/>
              <w:rPr>
                <w:color w:val="auto"/>
              </w:rPr>
            </w:pPr>
            <w:r>
              <w:rPr>
                <w:color w:val="auto"/>
              </w:rPr>
              <w:t>Improved achievement of targets linked to EHCP outcomes in Physical and Sensory and SEMH needs.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835BF" w14:textId="77777777" w:rsidR="00690F1A" w:rsidRDefault="00690F1A" w:rsidP="00EC466E">
            <w:pPr>
              <w:pStyle w:val="TableRowCentered"/>
              <w:spacing w:after="120"/>
              <w:ind w:left="34"/>
              <w:jc w:val="left"/>
              <w:rPr>
                <w:color w:val="auto"/>
                <w:szCs w:val="24"/>
              </w:rPr>
            </w:pPr>
            <w:r>
              <w:rPr>
                <w:color w:val="auto"/>
                <w:szCs w:val="24"/>
              </w:rPr>
              <w:t xml:space="preserve">All pupils will have been set annual Physical and Sensory and SEMH targets, linked to the EHCP long term targets. These will have been reviewed throughout each academic year, reported to parents and bespoke interventions will have been implemented, leading to an increase in the successful achievement of EHCP targets.  </w:t>
            </w:r>
          </w:p>
          <w:p w14:paraId="2500E266" w14:textId="763C5462" w:rsidR="00690F1A" w:rsidRDefault="00690F1A" w:rsidP="00EC466E">
            <w:pPr>
              <w:pStyle w:val="TableRowCentered"/>
              <w:spacing w:after="120"/>
              <w:ind w:left="34"/>
              <w:jc w:val="left"/>
              <w:rPr>
                <w:color w:val="auto"/>
                <w:szCs w:val="24"/>
              </w:rPr>
            </w:pPr>
            <w:r>
              <w:rPr>
                <w:color w:val="auto"/>
                <w:szCs w:val="24"/>
              </w:rPr>
              <w:t>All staff will be confident in the Assess</w:t>
            </w:r>
            <w:r w:rsidR="00201735">
              <w:rPr>
                <w:color w:val="auto"/>
                <w:szCs w:val="24"/>
              </w:rPr>
              <w:t>-</w:t>
            </w:r>
            <w:r>
              <w:rPr>
                <w:color w:val="auto"/>
                <w:szCs w:val="24"/>
              </w:rPr>
              <w:t>Plan</w:t>
            </w:r>
            <w:r w:rsidR="00201735">
              <w:rPr>
                <w:color w:val="auto"/>
                <w:szCs w:val="24"/>
              </w:rPr>
              <w:t>-</w:t>
            </w:r>
            <w:r>
              <w:rPr>
                <w:color w:val="auto"/>
                <w:szCs w:val="24"/>
              </w:rPr>
              <w:t>Do</w:t>
            </w:r>
            <w:r w:rsidR="00201735">
              <w:rPr>
                <w:color w:val="auto"/>
                <w:szCs w:val="24"/>
              </w:rPr>
              <w:t>-</w:t>
            </w:r>
            <w:r>
              <w:rPr>
                <w:color w:val="auto"/>
                <w:szCs w:val="24"/>
              </w:rPr>
              <w:t xml:space="preserve">Review </w:t>
            </w:r>
            <w:r w:rsidR="00201735">
              <w:rPr>
                <w:color w:val="auto"/>
                <w:szCs w:val="24"/>
              </w:rPr>
              <w:t>cycle</w:t>
            </w:r>
            <w:r>
              <w:rPr>
                <w:color w:val="auto"/>
                <w:szCs w:val="24"/>
              </w:rPr>
              <w:t xml:space="preserve"> to target setting </w:t>
            </w:r>
            <w:proofErr w:type="gramStart"/>
            <w:r>
              <w:rPr>
                <w:color w:val="auto"/>
                <w:szCs w:val="24"/>
              </w:rPr>
              <w:t>as a result of</w:t>
            </w:r>
            <w:proofErr w:type="gramEnd"/>
            <w:r>
              <w:rPr>
                <w:color w:val="auto"/>
                <w:szCs w:val="24"/>
              </w:rPr>
              <w:t xml:space="preserve"> training, moderation and analysis. </w:t>
            </w:r>
          </w:p>
        </w:tc>
      </w:tr>
      <w:tr w:rsidR="00323A0C" w14:paraId="786903F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60CD43" w14:textId="04874E6D" w:rsidR="00323A0C" w:rsidRPr="004C6177" w:rsidRDefault="00323A0C" w:rsidP="00EC466E">
            <w:pPr>
              <w:pStyle w:val="TableRow"/>
              <w:rPr>
                <w:color w:val="auto"/>
              </w:rPr>
            </w:pPr>
            <w:r>
              <w:rPr>
                <w:color w:val="auto"/>
              </w:rPr>
              <w:t xml:space="preserve">Improved attendance for </w:t>
            </w:r>
            <w:r w:rsidR="00D62955">
              <w:rPr>
                <w:color w:val="auto"/>
              </w:rPr>
              <w:t xml:space="preserve">all </w:t>
            </w:r>
            <w:r>
              <w:rPr>
                <w:color w:val="auto"/>
              </w:rPr>
              <w:t>pupils</w:t>
            </w:r>
            <w:r w:rsidR="00D62955">
              <w:rPr>
                <w:color w:val="auto"/>
              </w:rPr>
              <w:t>,</w:t>
            </w:r>
            <w:r>
              <w:rPr>
                <w:color w:val="auto"/>
              </w:rPr>
              <w:t xml:space="preserve"> particularly those who are disadvantaged, leading to better outcomes.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AF47F9" w14:textId="40842789" w:rsidR="00323A0C" w:rsidRDefault="00323A0C" w:rsidP="00EC466E">
            <w:pPr>
              <w:pStyle w:val="TableRowCentered"/>
              <w:spacing w:after="120"/>
              <w:ind w:left="34"/>
              <w:jc w:val="left"/>
              <w:rPr>
                <w:color w:val="auto"/>
                <w:szCs w:val="24"/>
              </w:rPr>
            </w:pPr>
            <w:r>
              <w:rPr>
                <w:color w:val="auto"/>
                <w:szCs w:val="24"/>
              </w:rPr>
              <w:t xml:space="preserve">Attendance data will show a decrease in disadvantaged pupils </w:t>
            </w:r>
            <w:r w:rsidR="004F1321">
              <w:rPr>
                <w:color w:val="auto"/>
                <w:szCs w:val="24"/>
              </w:rPr>
              <w:t xml:space="preserve">having attendance below 90%, </w:t>
            </w:r>
            <w:r>
              <w:rPr>
                <w:color w:val="auto"/>
                <w:szCs w:val="24"/>
              </w:rPr>
              <w:t xml:space="preserve">being persistently </w:t>
            </w:r>
            <w:r w:rsidR="005E6D5C">
              <w:rPr>
                <w:color w:val="auto"/>
                <w:szCs w:val="24"/>
              </w:rPr>
              <w:t xml:space="preserve">or severely </w:t>
            </w:r>
            <w:r>
              <w:rPr>
                <w:color w:val="auto"/>
                <w:szCs w:val="24"/>
              </w:rPr>
              <w:t xml:space="preserve">absent or having unauthorised absences. </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38F24658" w:rsidR="00E66558" w:rsidRPr="004C6177" w:rsidRDefault="004D1D2D" w:rsidP="00EC466E">
            <w:pPr>
              <w:pStyle w:val="TableRow"/>
              <w:spacing w:after="120"/>
              <w:rPr>
                <w:color w:val="auto"/>
              </w:rPr>
            </w:pPr>
            <w:r w:rsidRPr="004C6177">
              <w:rPr>
                <w:color w:val="auto"/>
              </w:rPr>
              <w:t>Disadvantaged p</w:t>
            </w:r>
            <w:r w:rsidR="006B502C" w:rsidRPr="004C6177">
              <w:rPr>
                <w:color w:val="auto"/>
              </w:rPr>
              <w:t xml:space="preserve">upils </w:t>
            </w:r>
            <w:r w:rsidR="00131615" w:rsidRPr="004C6177">
              <w:rPr>
                <w:color w:val="auto"/>
              </w:rPr>
              <w:t xml:space="preserve">have </w:t>
            </w:r>
            <w:r w:rsidR="0021464D" w:rsidRPr="004C6177">
              <w:rPr>
                <w:color w:val="auto"/>
              </w:rPr>
              <w:t>greater</w:t>
            </w:r>
            <w:r w:rsidR="00F751CF" w:rsidRPr="004C6177">
              <w:rPr>
                <w:color w:val="auto"/>
              </w:rPr>
              <w:t xml:space="preserve"> </w:t>
            </w:r>
            <w:r w:rsidR="006B502C" w:rsidRPr="004C6177">
              <w:rPr>
                <w:color w:val="auto"/>
              </w:rPr>
              <w:t>confiden</w:t>
            </w:r>
            <w:r w:rsidR="00D27A9F" w:rsidRPr="004C6177">
              <w:rPr>
                <w:color w:val="auto"/>
              </w:rPr>
              <w:t>ce</w:t>
            </w:r>
            <w:r w:rsidR="006B502C" w:rsidRPr="004C6177">
              <w:rPr>
                <w:color w:val="auto"/>
              </w:rPr>
              <w:t xml:space="preserve"> and independen</w:t>
            </w:r>
            <w:r w:rsidR="00D27A9F" w:rsidRPr="004C6177">
              <w:rPr>
                <w:color w:val="auto"/>
              </w:rPr>
              <w:t>ce</w:t>
            </w:r>
            <w:r w:rsidR="00AB5DE7" w:rsidRPr="004C6177">
              <w:rPr>
                <w:color w:val="auto"/>
              </w:rPr>
              <w:t xml:space="preserve"> to help them engage </w:t>
            </w:r>
            <w:r w:rsidR="00752147" w:rsidRPr="004C6177">
              <w:rPr>
                <w:color w:val="auto"/>
              </w:rPr>
              <w:t>more with the wider community and prepare for adulthood</w:t>
            </w:r>
            <w:r w:rsidR="00A53832" w:rsidRPr="004C6177">
              <w:rPr>
                <w:color w:val="auto"/>
              </w:rPr>
              <w:t xml:space="preserv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54FE71E4" w:rsidR="00E66558" w:rsidRPr="004C6177" w:rsidRDefault="002C58E5" w:rsidP="00EC466E">
            <w:pPr>
              <w:pStyle w:val="TableRowCentered"/>
              <w:spacing w:after="120"/>
              <w:ind w:left="0"/>
              <w:jc w:val="left"/>
              <w:rPr>
                <w:color w:val="auto"/>
                <w:szCs w:val="24"/>
              </w:rPr>
            </w:pPr>
            <w:r>
              <w:rPr>
                <w:color w:val="auto"/>
                <w:szCs w:val="24"/>
              </w:rPr>
              <w:t xml:space="preserve">Disadvantaged pupils will have accessed wider opportunities and observations demonstrate a greater confidence and resilience as a result. </w:t>
            </w:r>
          </w:p>
        </w:tc>
      </w:tr>
    </w:tbl>
    <w:p w14:paraId="2A7D5512" w14:textId="60E1FFD4" w:rsidR="00E66558" w:rsidRPr="002401ED" w:rsidRDefault="009D71E8" w:rsidP="00EC466E">
      <w:pPr>
        <w:pStyle w:val="Heading2"/>
        <w:rPr>
          <w:color w:val="4F6228" w:themeColor="accent3" w:themeShade="80"/>
        </w:rPr>
      </w:pPr>
      <w:r w:rsidRPr="002401ED">
        <w:rPr>
          <w:color w:val="4F6228" w:themeColor="accent3" w:themeShade="80"/>
        </w:rPr>
        <w:t>Activity in this academic year</w:t>
      </w:r>
    </w:p>
    <w:p w14:paraId="2A7D5513" w14:textId="78318F23" w:rsidR="00E66558" w:rsidRDefault="009D71E8" w:rsidP="00EC466E">
      <w:pPr>
        <w:spacing w:after="480"/>
      </w:pPr>
      <w:r>
        <w:t>This details how we intend to spend our pupil premium (and recovery premium</w:t>
      </w:r>
      <w:r w:rsidR="00223D82">
        <w:t>)</w:t>
      </w:r>
      <w:r>
        <w:t xml:space="preserve"> funding </w:t>
      </w:r>
      <w:r>
        <w:rPr>
          <w:b/>
          <w:bCs/>
        </w:rPr>
        <w:t>this academic year</w:t>
      </w:r>
      <w:r>
        <w:t xml:space="preserve"> to address the challenges listed above.</w:t>
      </w:r>
    </w:p>
    <w:p w14:paraId="2A7D5514" w14:textId="77777777" w:rsidR="00E66558" w:rsidRPr="002401ED" w:rsidRDefault="009D71E8" w:rsidP="00EC466E">
      <w:pPr>
        <w:pStyle w:val="Heading3"/>
        <w:rPr>
          <w:color w:val="4F6228" w:themeColor="accent3" w:themeShade="80"/>
        </w:rPr>
      </w:pPr>
      <w:r w:rsidRPr="002401ED">
        <w:rPr>
          <w:color w:val="4F6228" w:themeColor="accent3" w:themeShade="80"/>
        </w:rPr>
        <w:t>Teaching (for example, CPD, recruitment and retention)</w:t>
      </w:r>
    </w:p>
    <w:p w14:paraId="2A7D5515" w14:textId="7BDF03EA" w:rsidR="00E66558" w:rsidRDefault="009D71E8" w:rsidP="00EC466E">
      <w:r>
        <w:t xml:space="preserve">Budgeted cost: </w:t>
      </w:r>
      <w:r w:rsidR="00773E40" w:rsidRPr="00FF667E">
        <w:rPr>
          <w:b/>
          <w:bCs/>
        </w:rPr>
        <w:t>£</w:t>
      </w:r>
      <w:r w:rsidR="002F150F" w:rsidRPr="00FF667E">
        <w:rPr>
          <w:b/>
          <w:bCs/>
        </w:rPr>
        <w:t>1</w:t>
      </w:r>
      <w:r w:rsidR="00E551E9">
        <w:rPr>
          <w:b/>
          <w:bCs/>
        </w:rPr>
        <w:t>2</w:t>
      </w:r>
      <w:r w:rsidR="002F150F" w:rsidRPr="00FF667E">
        <w:rPr>
          <w:b/>
          <w:bCs/>
        </w:rPr>
        <w:t>,000</w:t>
      </w:r>
    </w:p>
    <w:tbl>
      <w:tblPr>
        <w:tblW w:w="5000" w:type="pct"/>
        <w:tblLayout w:type="fixed"/>
        <w:tblCellMar>
          <w:left w:w="10" w:type="dxa"/>
          <w:right w:w="10" w:type="dxa"/>
        </w:tblCellMar>
        <w:tblLook w:val="04A0" w:firstRow="1" w:lastRow="0" w:firstColumn="1" w:lastColumn="0" w:noHBand="0" w:noVBand="1"/>
      </w:tblPr>
      <w:tblGrid>
        <w:gridCol w:w="2972"/>
        <w:gridCol w:w="4820"/>
        <w:gridCol w:w="1694"/>
      </w:tblGrid>
      <w:tr w:rsidR="00E66558" w14:paraId="2A7D5519" w14:textId="77777777" w:rsidTr="002401ED">
        <w:tc>
          <w:tcPr>
            <w:tcW w:w="2972"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16" w14:textId="77777777" w:rsidR="00E66558" w:rsidRDefault="009D71E8" w:rsidP="00EC466E">
            <w:pPr>
              <w:pStyle w:val="TableHeader"/>
              <w:jc w:val="left"/>
            </w:pPr>
            <w:r>
              <w:t>Activity</w:t>
            </w:r>
          </w:p>
        </w:tc>
        <w:tc>
          <w:tcPr>
            <w:tcW w:w="4820"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17" w14:textId="77777777" w:rsidR="00E66558" w:rsidRDefault="009D71E8" w:rsidP="00EC466E">
            <w:pPr>
              <w:pStyle w:val="TableHeader"/>
              <w:jc w:val="left"/>
            </w:pPr>
            <w:r>
              <w:t>Evidence that supports this approach</w:t>
            </w:r>
          </w:p>
        </w:tc>
        <w:tc>
          <w:tcPr>
            <w:tcW w:w="169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18" w14:textId="77777777" w:rsidR="00E66558" w:rsidRDefault="009D71E8" w:rsidP="00EC466E">
            <w:pPr>
              <w:pStyle w:val="TableHeader"/>
              <w:jc w:val="left"/>
            </w:pPr>
            <w:r>
              <w:t>Challenge number(s) addressed</w:t>
            </w:r>
          </w:p>
        </w:tc>
      </w:tr>
      <w:tr w:rsidR="00051CD6" w14:paraId="2A7D5521" w14:textId="77777777" w:rsidTr="00F125B5">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710778AA" w:rsidR="00E45DBE" w:rsidRPr="004C6177" w:rsidRDefault="001D06B0" w:rsidP="00EC466E">
            <w:pPr>
              <w:pStyle w:val="TableRow"/>
              <w:ind w:left="26"/>
              <w:rPr>
                <w:i/>
                <w:color w:val="auto"/>
              </w:rPr>
            </w:pPr>
            <w:r>
              <w:rPr>
                <w:rFonts w:cs="Arial"/>
                <w:color w:val="auto"/>
              </w:rPr>
              <w:lastRenderedPageBreak/>
              <w:t xml:space="preserve">Training for staff in </w:t>
            </w:r>
            <w:r w:rsidR="00FF376C">
              <w:rPr>
                <w:rFonts w:cs="Arial"/>
                <w:color w:val="auto"/>
              </w:rPr>
              <w:t xml:space="preserve">Little </w:t>
            </w:r>
            <w:proofErr w:type="spellStart"/>
            <w:r w:rsidR="00FF376C">
              <w:rPr>
                <w:rFonts w:cs="Arial"/>
                <w:color w:val="auto"/>
              </w:rPr>
              <w:t>Wand</w:t>
            </w:r>
            <w:r w:rsidR="00E35A87">
              <w:rPr>
                <w:rFonts w:cs="Arial"/>
                <w:color w:val="auto"/>
              </w:rPr>
              <w:t>le</w:t>
            </w:r>
            <w:proofErr w:type="spellEnd"/>
            <w:r w:rsidR="00E35A87">
              <w:rPr>
                <w:rFonts w:cs="Arial"/>
                <w:color w:val="auto"/>
              </w:rPr>
              <w:t xml:space="preserve"> Systematic, Synthetic Phonic</w:t>
            </w:r>
            <w:r w:rsidR="002D7DBD">
              <w:rPr>
                <w:rFonts w:cs="Arial"/>
                <w:color w:val="auto"/>
              </w:rPr>
              <w:t>s</w:t>
            </w:r>
            <w:r w:rsidR="00E35A87">
              <w:rPr>
                <w:rFonts w:cs="Arial"/>
                <w:color w:val="auto"/>
              </w:rPr>
              <w:t xml:space="preserve"> programme</w:t>
            </w:r>
            <w:r>
              <w:rPr>
                <w:rFonts w:cs="Arial"/>
                <w:color w:val="auto"/>
              </w:rPr>
              <w:t>.</w:t>
            </w:r>
          </w:p>
        </w:tc>
        <w:tc>
          <w:tcPr>
            <w:tcW w:w="48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60A636" w14:textId="77777777" w:rsidR="00A81883" w:rsidRDefault="00E35A87" w:rsidP="001C0AE2">
            <w:pPr>
              <w:autoSpaceDN/>
              <w:spacing w:before="60" w:after="120" w:line="240" w:lineRule="auto"/>
              <w:ind w:left="34" w:right="57"/>
              <w:rPr>
                <w:i/>
                <w:iCs/>
              </w:rPr>
            </w:pPr>
            <w:r>
              <w:t xml:space="preserve">“There is very extensive evidence to support the use of a systematic phonics programme with pupils” </w:t>
            </w:r>
            <w:r>
              <w:rPr>
                <w:i/>
                <w:iCs/>
              </w:rPr>
              <w:t xml:space="preserve">EEF Guidance for Improving Literacy in Key Stage 1. </w:t>
            </w:r>
          </w:p>
          <w:p w14:paraId="6B3B09BE" w14:textId="77777777" w:rsidR="008D6C28" w:rsidRDefault="008D6C28" w:rsidP="001C0AE2">
            <w:pPr>
              <w:autoSpaceDN/>
              <w:spacing w:before="60" w:after="120" w:line="240" w:lineRule="auto"/>
              <w:ind w:left="34" w:right="57"/>
              <w:rPr>
                <w:i/>
                <w:iCs/>
              </w:rPr>
            </w:pPr>
          </w:p>
          <w:p w14:paraId="1E9F1FCD" w14:textId="7685415B" w:rsidR="008D6C28" w:rsidRDefault="008D6C28" w:rsidP="001C0AE2">
            <w:pPr>
              <w:autoSpaceDN/>
              <w:spacing w:before="60" w:after="120" w:line="240" w:lineRule="auto"/>
              <w:ind w:left="34" w:right="57"/>
            </w:pPr>
            <w:r>
              <w:t>“Phonics has a positive impact overall (+5 months) with very extensive evidence and is an important component in the development of early reading skills, particularly for children from disadvantaged backgrounds.”</w:t>
            </w:r>
          </w:p>
          <w:p w14:paraId="2A7D551F" w14:textId="1450B2AC" w:rsidR="008D6C28" w:rsidRPr="008D6C28" w:rsidRDefault="008D6C28" w:rsidP="008D6C28">
            <w:pPr>
              <w:autoSpaceDN/>
              <w:spacing w:before="60" w:after="120" w:line="240" w:lineRule="auto"/>
              <w:ind w:left="34" w:right="57"/>
              <w:rPr>
                <w:i/>
                <w:iCs/>
              </w:rPr>
            </w:pPr>
            <w:r w:rsidRPr="008D6C28">
              <w:rPr>
                <w:i/>
                <w:iCs/>
              </w:rPr>
              <w:t>EEF Teaching and Learning Toolkit: Phonics</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38411786" w:rsidR="00051CD6" w:rsidRPr="004C6177" w:rsidRDefault="00E35A87" w:rsidP="00EC466E">
            <w:pPr>
              <w:pStyle w:val="TableRowCentered"/>
              <w:jc w:val="left"/>
              <w:rPr>
                <w:color w:val="auto"/>
                <w:szCs w:val="24"/>
              </w:rPr>
            </w:pPr>
            <w:r>
              <w:rPr>
                <w:color w:val="auto"/>
                <w:szCs w:val="24"/>
              </w:rPr>
              <w:t>1</w:t>
            </w:r>
          </w:p>
        </w:tc>
      </w:tr>
      <w:tr w:rsidR="001D06B0" w14:paraId="12712751" w14:textId="77777777" w:rsidTr="00F125B5">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67C2" w14:textId="1DE52F04" w:rsidR="001D06B0" w:rsidRDefault="001D06B0" w:rsidP="00EC466E">
            <w:pPr>
              <w:pStyle w:val="TableRow"/>
              <w:ind w:left="26"/>
              <w:rPr>
                <w:rFonts w:cs="Arial"/>
                <w:color w:val="auto"/>
              </w:rPr>
            </w:pPr>
            <w:r>
              <w:rPr>
                <w:rFonts w:cs="Arial"/>
                <w:color w:val="auto"/>
              </w:rPr>
              <w:t>TLR holders for English</w:t>
            </w:r>
            <w:r w:rsidR="009864A5">
              <w:rPr>
                <w:rFonts w:cs="Arial"/>
                <w:color w:val="auto"/>
              </w:rPr>
              <w:t>, Maths, Science</w:t>
            </w:r>
            <w:r>
              <w:rPr>
                <w:rFonts w:cs="Arial"/>
                <w:color w:val="auto"/>
              </w:rPr>
              <w:t xml:space="preserve"> to ensure consistency of approach to a cumulative and sequential curriculum</w:t>
            </w:r>
            <w:r w:rsidR="002F150F">
              <w:rPr>
                <w:rFonts w:cs="Arial"/>
                <w:color w:val="auto"/>
              </w:rPr>
              <w:t xml:space="preserve"> with additional cover to support quality assurance and curriculum development.</w:t>
            </w:r>
          </w:p>
        </w:tc>
        <w:tc>
          <w:tcPr>
            <w:tcW w:w="48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C058B4" w14:textId="77777777" w:rsidR="000B07D7" w:rsidRDefault="000B07D7" w:rsidP="001C0AE2">
            <w:pPr>
              <w:autoSpaceDN/>
              <w:spacing w:before="60" w:after="120" w:line="240" w:lineRule="auto"/>
              <w:ind w:left="34" w:right="57"/>
            </w:pPr>
            <w:r>
              <w:t xml:space="preserve">The DfE and </w:t>
            </w:r>
            <w:r w:rsidR="00FF667E">
              <w:t>Ofsted promote the role of middle leaders</w:t>
            </w:r>
            <w:r>
              <w:t xml:space="preserve"> in ensuring a high quality, sequential and cumulative curriculum. </w:t>
            </w:r>
          </w:p>
          <w:p w14:paraId="6021E788" w14:textId="77777777" w:rsidR="000B07D7" w:rsidRDefault="000B07D7" w:rsidP="001C0AE2">
            <w:pPr>
              <w:autoSpaceDN/>
              <w:spacing w:before="60" w:after="120" w:line="240" w:lineRule="auto"/>
              <w:ind w:left="34" w:right="57"/>
            </w:pPr>
          </w:p>
          <w:p w14:paraId="2851555F" w14:textId="474987E2" w:rsidR="001D06B0" w:rsidRDefault="000B07D7" w:rsidP="000B07D7">
            <w:pPr>
              <w:autoSpaceDN/>
              <w:spacing w:before="60" w:after="120" w:line="240" w:lineRule="auto"/>
              <w:ind w:right="57"/>
            </w:pPr>
            <w:r>
              <w:t xml:space="preserve">Both English leads are completing the </w:t>
            </w:r>
            <w:r w:rsidRPr="000B07D7">
              <w:rPr>
                <w:i/>
                <w:iCs/>
              </w:rPr>
              <w:t>National Professional Qualification for Leading Literacy</w:t>
            </w:r>
            <w:r>
              <w:t xml:space="preserve"> to ensure all related practice at Hazel is based on nationally recognised recommendations and research. </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44D376" w14:textId="7928BFE1" w:rsidR="001D06B0" w:rsidRDefault="001D06B0" w:rsidP="00EC466E">
            <w:pPr>
              <w:pStyle w:val="TableRowCentered"/>
              <w:jc w:val="left"/>
              <w:rPr>
                <w:color w:val="auto"/>
                <w:szCs w:val="24"/>
              </w:rPr>
            </w:pPr>
            <w:r>
              <w:rPr>
                <w:color w:val="auto"/>
                <w:szCs w:val="24"/>
              </w:rPr>
              <w:t>1</w:t>
            </w:r>
          </w:p>
        </w:tc>
      </w:tr>
      <w:tr w:rsidR="001D06B0" w:rsidRPr="008B583C" w14:paraId="4BBC1A7B" w14:textId="77777777" w:rsidTr="006C3B86">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3392F4" w14:textId="3CB5C8A4" w:rsidR="001D06B0" w:rsidRPr="004C6177" w:rsidRDefault="001D06B0" w:rsidP="001D06B0">
            <w:pPr>
              <w:pStyle w:val="TableRow"/>
              <w:spacing w:after="120"/>
              <w:ind w:left="29"/>
              <w:rPr>
                <w:color w:val="auto"/>
              </w:rPr>
            </w:pPr>
            <w:r>
              <w:rPr>
                <w:color w:val="auto"/>
              </w:rPr>
              <w:t>Continual Professional development</w:t>
            </w:r>
            <w:r w:rsidR="009864A5">
              <w:rPr>
                <w:color w:val="auto"/>
              </w:rPr>
              <w:t xml:space="preserve"> and coaching by qualified SALTs</w:t>
            </w:r>
            <w:r>
              <w:rPr>
                <w:color w:val="auto"/>
              </w:rPr>
              <w:t xml:space="preserve"> for staff in the use of Augmentative and Alternative Communication systems, as well as oracy strategies, for whole class pedagogy.</w:t>
            </w:r>
          </w:p>
        </w:tc>
        <w:tc>
          <w:tcPr>
            <w:tcW w:w="48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D2908F" w14:textId="77777777" w:rsidR="001D06B0" w:rsidRDefault="001D06B0" w:rsidP="001D06B0">
            <w:pPr>
              <w:pStyle w:val="TableRowCentered"/>
              <w:spacing w:after="120"/>
              <w:ind w:left="36"/>
              <w:jc w:val="left"/>
              <w:rPr>
                <w:color w:val="auto"/>
              </w:rPr>
            </w:pPr>
            <w:r>
              <w:rPr>
                <w:color w:val="auto"/>
              </w:rPr>
              <w:t xml:space="preserve">Reception Baselining data and in school data demonstrates the increasing complexity of </w:t>
            </w:r>
            <w:proofErr w:type="gramStart"/>
            <w:r>
              <w:rPr>
                <w:color w:val="auto"/>
              </w:rPr>
              <w:t>pupils</w:t>
            </w:r>
            <w:proofErr w:type="gramEnd"/>
            <w:r>
              <w:rPr>
                <w:color w:val="auto"/>
              </w:rPr>
              <w:t xml:space="preserve"> communication needs in school. </w:t>
            </w:r>
          </w:p>
          <w:p w14:paraId="15D9CA87" w14:textId="77777777" w:rsidR="001D06B0" w:rsidRDefault="001D06B0" w:rsidP="001D06B0">
            <w:pPr>
              <w:pStyle w:val="TableRowCentered"/>
              <w:spacing w:after="120"/>
              <w:ind w:left="36"/>
              <w:jc w:val="left"/>
              <w:rPr>
                <w:color w:val="auto"/>
              </w:rPr>
            </w:pPr>
          </w:p>
          <w:p w14:paraId="5F3B63D9" w14:textId="77777777" w:rsidR="001D06B0" w:rsidRDefault="001D06B0" w:rsidP="001D06B0">
            <w:pPr>
              <w:pStyle w:val="NormalWeb"/>
              <w:shd w:val="clear" w:color="auto" w:fill="FFFFFF"/>
              <w:rPr>
                <w:rFonts w:ascii="Arial" w:hAnsi="Arial" w:cs="Arial"/>
              </w:rPr>
            </w:pPr>
            <w:r w:rsidRPr="00DB32A8">
              <w:rPr>
                <w:rFonts w:ascii="Arial" w:hAnsi="Arial" w:cs="Arial"/>
              </w:rPr>
              <w:t xml:space="preserve">The EEF guidance on ‘Effective Professional Development’ is accompanied by a poster to help consider the </w:t>
            </w:r>
            <w:r w:rsidRPr="00DB32A8">
              <w:rPr>
                <w:rFonts w:ascii="Arial" w:hAnsi="Arial" w:cs="Arial"/>
                <w:color w:val="265999"/>
              </w:rPr>
              <w:t xml:space="preserve">‘Effective Mechanisms of PD’ </w:t>
            </w:r>
            <w:r w:rsidRPr="00DB32A8">
              <w:rPr>
                <w:rFonts w:ascii="Arial" w:hAnsi="Arial" w:cs="Arial"/>
              </w:rPr>
              <w:t xml:space="preserve">- </w:t>
            </w:r>
            <w:proofErr w:type="gramStart"/>
            <w:r w:rsidRPr="00DB32A8">
              <w:rPr>
                <w:rFonts w:ascii="Arial" w:hAnsi="Arial" w:cs="Arial"/>
              </w:rPr>
              <w:t>i.e.</w:t>
            </w:r>
            <w:proofErr w:type="gramEnd"/>
            <w:r w:rsidRPr="00DB32A8">
              <w:rPr>
                <w:rFonts w:ascii="Arial" w:hAnsi="Arial" w:cs="Arial"/>
              </w:rPr>
              <w:t xml:space="preserve"> what are the essential elements that make mentoring or coaching more likely to be effective. </w:t>
            </w:r>
          </w:p>
          <w:p w14:paraId="16A9F8AC" w14:textId="04F04C9B" w:rsidR="008D6C28" w:rsidRPr="008D6C28" w:rsidRDefault="008D6C28" w:rsidP="001D06B0">
            <w:pPr>
              <w:pStyle w:val="NormalWeb"/>
              <w:shd w:val="clear" w:color="auto" w:fill="FFFFFF"/>
              <w:rPr>
                <w:rFonts w:ascii="Arial" w:hAnsi="Arial" w:cs="Arial"/>
              </w:rPr>
            </w:pPr>
            <w:r>
              <w:rPr>
                <w:rFonts w:ascii="Arial" w:hAnsi="Arial" w:cs="Arial"/>
              </w:rPr>
              <w:t xml:space="preserve">On average, oral language approaches have a high impact on pupil outcomes of 6 </w:t>
            </w:r>
            <w:r w:rsidRPr="008D6C28">
              <w:rPr>
                <w:rFonts w:ascii="Arial" w:hAnsi="Arial" w:cs="Arial"/>
              </w:rPr>
              <w:t xml:space="preserve">months’ additional progress. </w:t>
            </w:r>
          </w:p>
          <w:p w14:paraId="06F26EDD" w14:textId="759AFB83" w:rsidR="001D06B0" w:rsidRPr="008D6C28" w:rsidRDefault="008D6C28" w:rsidP="008D6C28">
            <w:pPr>
              <w:pStyle w:val="NormalWeb"/>
              <w:shd w:val="clear" w:color="auto" w:fill="FFFFFF"/>
              <w:rPr>
                <w:rFonts w:ascii="Arial" w:hAnsi="Arial" w:cs="Arial"/>
              </w:rPr>
            </w:pPr>
            <w:r w:rsidRPr="008D6C28">
              <w:rPr>
                <w:rFonts w:ascii="Arial" w:hAnsi="Arial" w:cs="Arial"/>
                <w:i/>
                <w:iCs/>
                <w:lang w:eastAsia="en-US"/>
              </w:rPr>
              <w:t>EEF Teaching and Learning Toolkit: oral-language interventions</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93D76C" w14:textId="1B39835F" w:rsidR="001D06B0" w:rsidRPr="004C6177" w:rsidRDefault="001D06B0" w:rsidP="001D06B0">
            <w:pPr>
              <w:pStyle w:val="TableRowCentered"/>
              <w:jc w:val="left"/>
              <w:rPr>
                <w:color w:val="auto"/>
                <w:szCs w:val="24"/>
              </w:rPr>
            </w:pPr>
            <w:r>
              <w:rPr>
                <w:color w:val="auto"/>
                <w:szCs w:val="24"/>
              </w:rPr>
              <w:t>1,3,4, 5</w:t>
            </w:r>
          </w:p>
        </w:tc>
      </w:tr>
      <w:tr w:rsidR="00CE1698" w:rsidRPr="008B583C" w14:paraId="3F0BE21B" w14:textId="77777777" w:rsidTr="006C3B86">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8D734D" w14:textId="2EA04013" w:rsidR="00CE1698" w:rsidRDefault="00CE1698" w:rsidP="001D06B0">
            <w:pPr>
              <w:pStyle w:val="TableRow"/>
              <w:spacing w:after="120"/>
              <w:ind w:left="29"/>
              <w:rPr>
                <w:color w:val="auto"/>
              </w:rPr>
            </w:pPr>
            <w:r>
              <w:rPr>
                <w:color w:val="auto"/>
              </w:rPr>
              <w:t>Links with local universities and</w:t>
            </w:r>
            <w:r w:rsidR="00B744BD">
              <w:rPr>
                <w:color w:val="auto"/>
              </w:rPr>
              <w:t xml:space="preserve"> newly established local Research School (Tudor Grange Academy Solihull), as well as the </w:t>
            </w:r>
            <w:r>
              <w:rPr>
                <w:color w:val="auto"/>
              </w:rPr>
              <w:lastRenderedPageBreak/>
              <w:t xml:space="preserve">EHCP Team to develop staff subject knowledge, pedagogy and skills relating to curriculum areas and the SEND Code of Practice. </w:t>
            </w:r>
          </w:p>
        </w:tc>
        <w:tc>
          <w:tcPr>
            <w:tcW w:w="48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F1846D" w14:textId="77777777" w:rsidR="00CE1698" w:rsidRDefault="008D6C28" w:rsidP="001D06B0">
            <w:pPr>
              <w:pStyle w:val="TableRowCentered"/>
              <w:spacing w:after="120"/>
              <w:ind w:left="36"/>
              <w:jc w:val="left"/>
            </w:pPr>
            <w:r>
              <w:lastRenderedPageBreak/>
              <w:t xml:space="preserve">“Making sure an effective teacher is in front of every class, and that every teacher is supported to keep improving, is especially important for socioeconomically disadvantaged pupils. Investing in high quality teaching should rightly be a top </w:t>
            </w:r>
            <w:r>
              <w:lastRenderedPageBreak/>
              <w:t>priority for Pupil Premium spending. Strategies to support this could include investing in professional development, training, support for early career teachers, and recruitment and retention.”</w:t>
            </w:r>
          </w:p>
          <w:p w14:paraId="668D48EE" w14:textId="72B846F4" w:rsidR="008D6C28" w:rsidRPr="008D6C28" w:rsidRDefault="008D6C28" w:rsidP="001D06B0">
            <w:pPr>
              <w:pStyle w:val="TableRowCentered"/>
              <w:spacing w:after="120"/>
              <w:ind w:left="36"/>
              <w:jc w:val="left"/>
              <w:rPr>
                <w:i/>
                <w:iCs/>
                <w:color w:val="auto"/>
              </w:rPr>
            </w:pPr>
            <w:r>
              <w:rPr>
                <w:i/>
                <w:iCs/>
              </w:rPr>
              <w:t>EEF Guide to the Pupil Premium, Updated September 2023</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33CB52" w14:textId="20E8A6DC" w:rsidR="00CE1698" w:rsidRDefault="00C329A3" w:rsidP="001D06B0">
            <w:pPr>
              <w:pStyle w:val="TableRowCentered"/>
              <w:jc w:val="left"/>
              <w:rPr>
                <w:color w:val="auto"/>
                <w:szCs w:val="24"/>
              </w:rPr>
            </w:pPr>
            <w:r>
              <w:rPr>
                <w:color w:val="auto"/>
                <w:szCs w:val="24"/>
              </w:rPr>
              <w:lastRenderedPageBreak/>
              <w:t xml:space="preserve">1, </w:t>
            </w:r>
            <w:r w:rsidR="00B40D81">
              <w:rPr>
                <w:color w:val="auto"/>
                <w:szCs w:val="24"/>
              </w:rPr>
              <w:t xml:space="preserve">4, </w:t>
            </w:r>
            <w:r>
              <w:rPr>
                <w:color w:val="auto"/>
                <w:szCs w:val="24"/>
              </w:rPr>
              <w:t>5</w:t>
            </w:r>
          </w:p>
        </w:tc>
      </w:tr>
    </w:tbl>
    <w:p w14:paraId="2A7D5523" w14:textId="1DC08891" w:rsidR="00E66558" w:rsidRPr="002401ED" w:rsidRDefault="009D71E8" w:rsidP="001C0AE2">
      <w:pPr>
        <w:pStyle w:val="Heading3"/>
        <w:rPr>
          <w:color w:val="4F6228" w:themeColor="accent3" w:themeShade="80"/>
        </w:rPr>
      </w:pPr>
      <w:r w:rsidRPr="002401ED">
        <w:rPr>
          <w:color w:val="4F6228" w:themeColor="accent3" w:themeShade="80"/>
        </w:rPr>
        <w:t xml:space="preserve">Targeted academic support (for example, </w:t>
      </w:r>
      <w:r w:rsidR="00D33FE5" w:rsidRPr="002401ED">
        <w:rPr>
          <w:color w:val="4F6228" w:themeColor="accent3" w:themeShade="80"/>
        </w:rPr>
        <w:t xml:space="preserve">tutoring, one-to-one support </w:t>
      </w:r>
      <w:r w:rsidRPr="002401ED">
        <w:rPr>
          <w:color w:val="4F6228" w:themeColor="accent3" w:themeShade="80"/>
        </w:rPr>
        <w:t xml:space="preserve">structured interventions) </w:t>
      </w:r>
    </w:p>
    <w:p w14:paraId="2A7D5524" w14:textId="7DC230B4" w:rsidR="00E66558" w:rsidRDefault="009D71E8" w:rsidP="00EC466E">
      <w:r>
        <w:t xml:space="preserve">Budgeted cost: </w:t>
      </w:r>
      <w:r w:rsidR="002F150F">
        <w:rPr>
          <w:b/>
          <w:bCs/>
        </w:rPr>
        <w:t>£</w:t>
      </w:r>
      <w:r w:rsidR="00E551E9">
        <w:rPr>
          <w:b/>
          <w:bCs/>
        </w:rPr>
        <w:t>4</w:t>
      </w:r>
      <w:r w:rsidR="00FF667E">
        <w:rPr>
          <w:b/>
          <w:bCs/>
        </w:rPr>
        <w:t>,</w:t>
      </w:r>
      <w:r w:rsidR="00E551E9">
        <w:rPr>
          <w:b/>
          <w:bCs/>
        </w:rPr>
        <w:t>000</w:t>
      </w:r>
    </w:p>
    <w:tbl>
      <w:tblPr>
        <w:tblW w:w="5000" w:type="pct"/>
        <w:tblCellMar>
          <w:left w:w="10" w:type="dxa"/>
          <w:right w:w="10" w:type="dxa"/>
        </w:tblCellMar>
        <w:tblLook w:val="04A0" w:firstRow="1" w:lastRow="0" w:firstColumn="1" w:lastColumn="0" w:noHBand="0" w:noVBand="1"/>
      </w:tblPr>
      <w:tblGrid>
        <w:gridCol w:w="2889"/>
        <w:gridCol w:w="5066"/>
        <w:gridCol w:w="1531"/>
      </w:tblGrid>
      <w:tr w:rsidR="00E66558" w14:paraId="2A7D5528" w14:textId="77777777" w:rsidTr="002401ED">
        <w:tc>
          <w:tcPr>
            <w:tcW w:w="2889"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25" w14:textId="77777777" w:rsidR="00E66558" w:rsidRDefault="009D71E8" w:rsidP="00EC466E">
            <w:pPr>
              <w:pStyle w:val="TableHeader"/>
              <w:jc w:val="left"/>
            </w:pPr>
            <w:r>
              <w:t>Activity</w:t>
            </w:r>
          </w:p>
        </w:tc>
        <w:tc>
          <w:tcPr>
            <w:tcW w:w="5066"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26" w14:textId="77777777" w:rsidR="00E66558" w:rsidRDefault="009D71E8" w:rsidP="00EC466E">
            <w:pPr>
              <w:pStyle w:val="TableHeader"/>
              <w:jc w:val="left"/>
            </w:pPr>
            <w:r>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27" w14:textId="77777777" w:rsidR="00E66558" w:rsidRDefault="009D71E8" w:rsidP="00EC466E">
            <w:pPr>
              <w:pStyle w:val="TableHeader"/>
              <w:jc w:val="left"/>
            </w:pPr>
            <w:r>
              <w:t>Challenge number(s) addressed</w:t>
            </w:r>
          </w:p>
        </w:tc>
      </w:tr>
      <w:tr w:rsidR="00E35A87" w:rsidRPr="004C6177" w14:paraId="2A7D5530" w14:textId="77777777" w:rsidTr="00E35A87">
        <w:tc>
          <w:tcPr>
            <w:tcW w:w="2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2C938674" w:rsidR="00E35A87" w:rsidRPr="004C6177" w:rsidRDefault="00265870" w:rsidP="00E35A87">
            <w:pPr>
              <w:pStyle w:val="TableRow"/>
              <w:rPr>
                <w:i/>
                <w:color w:val="auto"/>
                <w:sz w:val="22"/>
              </w:rPr>
            </w:pPr>
            <w:r>
              <w:rPr>
                <w:rFonts w:cs="Arial"/>
                <w:color w:val="auto"/>
              </w:rPr>
              <w:t xml:space="preserve">Ongoing </w:t>
            </w:r>
            <w:proofErr w:type="spellStart"/>
            <w:r>
              <w:rPr>
                <w:rFonts w:cs="Arial"/>
                <w:color w:val="auto"/>
              </w:rPr>
              <w:t>investiment</w:t>
            </w:r>
            <w:proofErr w:type="spellEnd"/>
            <w:r>
              <w:rPr>
                <w:rFonts w:cs="Arial"/>
                <w:color w:val="auto"/>
              </w:rPr>
              <w:t xml:space="preserve"> in</w:t>
            </w:r>
            <w:r w:rsidR="00E35A87">
              <w:rPr>
                <w:rFonts w:cs="Arial"/>
                <w:color w:val="auto"/>
              </w:rPr>
              <w:t xml:space="preserve"> Little </w:t>
            </w:r>
            <w:proofErr w:type="spellStart"/>
            <w:r w:rsidR="00E35A87">
              <w:rPr>
                <w:rFonts w:cs="Arial"/>
                <w:color w:val="auto"/>
              </w:rPr>
              <w:t>Wandle</w:t>
            </w:r>
            <w:proofErr w:type="spellEnd"/>
            <w:r w:rsidR="00E35A87">
              <w:rPr>
                <w:rFonts w:cs="Arial"/>
                <w:color w:val="auto"/>
              </w:rPr>
              <w:t xml:space="preserve"> Systematic, Synthetic Phonic</w:t>
            </w:r>
            <w:r w:rsidR="002D7DBD">
              <w:rPr>
                <w:rFonts w:cs="Arial"/>
                <w:color w:val="auto"/>
              </w:rPr>
              <w:t>s</w:t>
            </w:r>
            <w:r w:rsidR="00E35A87">
              <w:rPr>
                <w:rFonts w:cs="Arial"/>
                <w:color w:val="auto"/>
              </w:rPr>
              <w:t xml:space="preserve"> programme and materials, including resources for staff to work with individual pupils in Key Stages 2-4 who need targeted support. </w:t>
            </w:r>
            <w:r w:rsidR="00ED4874">
              <w:rPr>
                <w:rFonts w:cs="Arial"/>
                <w:color w:val="auto"/>
              </w:rPr>
              <w:t>Purchase of other Literacy-based resources and intervention strategies as recommended by the NPQLL</w:t>
            </w:r>
            <w:r>
              <w:rPr>
                <w:rFonts w:cs="Arial"/>
                <w:color w:val="auto"/>
              </w:rPr>
              <w:t>.</w:t>
            </w:r>
          </w:p>
        </w:tc>
        <w:tc>
          <w:tcPr>
            <w:tcW w:w="50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33316F" w14:textId="77777777" w:rsidR="00C7258F" w:rsidRDefault="00E35A87" w:rsidP="00E35A87">
            <w:pPr>
              <w:pStyle w:val="TableRowCentered"/>
              <w:spacing w:after="120"/>
              <w:jc w:val="left"/>
            </w:pPr>
            <w:r>
              <w:t xml:space="preserve">“There is very extensive evidence to support the use of a systematic phonics programme with </w:t>
            </w:r>
            <w:proofErr w:type="gramStart"/>
            <w:r>
              <w:t>pupils”</w:t>
            </w:r>
            <w:proofErr w:type="gramEnd"/>
            <w:r>
              <w:t xml:space="preserve"> </w:t>
            </w:r>
          </w:p>
          <w:p w14:paraId="2A7D552E" w14:textId="0FB9565F" w:rsidR="00E35A87" w:rsidRPr="004C6177" w:rsidRDefault="00E35A87" w:rsidP="00E35A87">
            <w:pPr>
              <w:pStyle w:val="TableRowCentered"/>
              <w:spacing w:after="120"/>
              <w:jc w:val="left"/>
              <w:rPr>
                <w:color w:val="auto"/>
                <w:sz w:val="22"/>
              </w:rPr>
            </w:pPr>
            <w:r>
              <w:rPr>
                <w:i/>
                <w:iCs/>
              </w:rPr>
              <w:t xml:space="preserve">EEF Guidance for Improving Literacy in Key Stage 1. </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3456B7F9" w:rsidR="00E35A87" w:rsidRPr="004C6177" w:rsidRDefault="00E35A87" w:rsidP="00E35A87">
            <w:pPr>
              <w:pStyle w:val="TableRowCentered"/>
              <w:jc w:val="left"/>
              <w:rPr>
                <w:color w:val="auto"/>
                <w:sz w:val="22"/>
              </w:rPr>
            </w:pPr>
            <w:r>
              <w:rPr>
                <w:color w:val="auto"/>
                <w:sz w:val="22"/>
              </w:rPr>
              <w:t>1</w:t>
            </w:r>
          </w:p>
        </w:tc>
      </w:tr>
      <w:tr w:rsidR="00E35A87" w:rsidRPr="004C6177" w14:paraId="129A02C2" w14:textId="77777777" w:rsidTr="00E35A87">
        <w:tc>
          <w:tcPr>
            <w:tcW w:w="2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780C7C" w14:textId="513796CD" w:rsidR="00E35A87" w:rsidRPr="004C6177" w:rsidRDefault="00E35A87" w:rsidP="00E35A87">
            <w:pPr>
              <w:pStyle w:val="TableRow"/>
              <w:spacing w:after="120"/>
              <w:rPr>
                <w:color w:val="auto"/>
              </w:rPr>
            </w:pPr>
            <w:r>
              <w:rPr>
                <w:color w:val="auto"/>
              </w:rPr>
              <w:t>Continual Professional development for staff in the use of Augmentative and Alternative Communication systems for targeted support with individual pupils</w:t>
            </w:r>
            <w:r w:rsidR="00265870">
              <w:rPr>
                <w:color w:val="auto"/>
              </w:rPr>
              <w:t xml:space="preserve"> by qualified SALT or staff trained by SALT. </w:t>
            </w:r>
          </w:p>
        </w:tc>
        <w:tc>
          <w:tcPr>
            <w:tcW w:w="50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6CA5CB" w14:textId="38D7397B" w:rsidR="00773E40" w:rsidRDefault="00773E40" w:rsidP="00773E40">
            <w:pPr>
              <w:pStyle w:val="TableRowCentered"/>
              <w:spacing w:after="120"/>
              <w:ind w:left="36"/>
              <w:jc w:val="left"/>
              <w:rPr>
                <w:color w:val="auto"/>
              </w:rPr>
            </w:pPr>
            <w:r>
              <w:rPr>
                <w:color w:val="auto"/>
              </w:rPr>
              <w:t xml:space="preserve">Reception Baselining data and in school data demonstrates the increasing complexity of </w:t>
            </w:r>
            <w:proofErr w:type="gramStart"/>
            <w:r>
              <w:rPr>
                <w:color w:val="auto"/>
              </w:rPr>
              <w:t>pupils</w:t>
            </w:r>
            <w:proofErr w:type="gramEnd"/>
            <w:r>
              <w:rPr>
                <w:color w:val="auto"/>
              </w:rPr>
              <w:t xml:space="preserve"> communication needs in school. </w:t>
            </w:r>
          </w:p>
          <w:p w14:paraId="7A210E32" w14:textId="77777777" w:rsidR="00773E40" w:rsidRPr="00DB32A8" w:rsidRDefault="00773E40" w:rsidP="00773E40">
            <w:pPr>
              <w:pStyle w:val="NormalWeb"/>
              <w:shd w:val="clear" w:color="auto" w:fill="FFFFFF"/>
              <w:rPr>
                <w:rFonts w:ascii="Arial" w:hAnsi="Arial" w:cs="Arial"/>
              </w:rPr>
            </w:pPr>
            <w:r w:rsidRPr="00DB32A8">
              <w:rPr>
                <w:rFonts w:ascii="Arial" w:hAnsi="Arial" w:cs="Arial"/>
              </w:rPr>
              <w:t xml:space="preserve">The EEF guidance on ‘Effective Professional Development’ is accompanied by a poster to help consider the </w:t>
            </w:r>
            <w:r w:rsidRPr="00DB32A8">
              <w:rPr>
                <w:rFonts w:ascii="Arial" w:hAnsi="Arial" w:cs="Arial"/>
                <w:color w:val="265999"/>
              </w:rPr>
              <w:t xml:space="preserve">‘Effective Mechanisms of PD’ </w:t>
            </w:r>
            <w:r w:rsidRPr="00DB32A8">
              <w:rPr>
                <w:rFonts w:ascii="Arial" w:hAnsi="Arial" w:cs="Arial"/>
              </w:rPr>
              <w:t xml:space="preserve">- </w:t>
            </w:r>
            <w:proofErr w:type="gramStart"/>
            <w:r w:rsidRPr="00DB32A8">
              <w:rPr>
                <w:rFonts w:ascii="Arial" w:hAnsi="Arial" w:cs="Arial"/>
              </w:rPr>
              <w:t>i.e.</w:t>
            </w:r>
            <w:proofErr w:type="gramEnd"/>
            <w:r w:rsidRPr="00DB32A8">
              <w:rPr>
                <w:rFonts w:ascii="Arial" w:hAnsi="Arial" w:cs="Arial"/>
              </w:rPr>
              <w:t xml:space="preserve"> what are the essential elements that make mentoring or coaching more likely to be effective. </w:t>
            </w:r>
          </w:p>
          <w:p w14:paraId="5B83C0D8" w14:textId="4E0BE183" w:rsidR="00E35A87" w:rsidRPr="00773E40" w:rsidRDefault="00773E40" w:rsidP="00E35A87">
            <w:pPr>
              <w:widowControl w:val="0"/>
              <w:overflowPunct w:val="0"/>
              <w:autoSpaceDE w:val="0"/>
              <w:spacing w:before="60" w:after="60" w:line="240" w:lineRule="auto"/>
              <w:ind w:left="37"/>
              <w:rPr>
                <w:i/>
                <w:iCs/>
                <w:color w:val="auto"/>
              </w:rPr>
            </w:pPr>
            <w:r>
              <w:rPr>
                <w:color w:val="auto"/>
              </w:rPr>
              <w:t xml:space="preserve">(Funding already allocated in </w:t>
            </w:r>
            <w:r>
              <w:rPr>
                <w:i/>
                <w:iCs/>
                <w:color w:val="auto"/>
              </w:rPr>
              <w:t>Teaching Section)</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8A0977" w14:textId="7DDCAD03" w:rsidR="00E35A87" w:rsidRPr="004C6177" w:rsidRDefault="00E35A87" w:rsidP="00E35A87">
            <w:pPr>
              <w:pStyle w:val="TableRowCentered"/>
              <w:jc w:val="left"/>
              <w:rPr>
                <w:color w:val="auto"/>
                <w:sz w:val="22"/>
              </w:rPr>
            </w:pPr>
            <w:r>
              <w:rPr>
                <w:color w:val="auto"/>
                <w:sz w:val="22"/>
              </w:rPr>
              <w:t>1</w:t>
            </w:r>
          </w:p>
        </w:tc>
      </w:tr>
    </w:tbl>
    <w:p w14:paraId="2A7D5532" w14:textId="59A68BC3" w:rsidR="00E66558" w:rsidRPr="002401ED" w:rsidRDefault="009D71E8" w:rsidP="00612C97">
      <w:pPr>
        <w:pStyle w:val="Heading3"/>
        <w:rPr>
          <w:color w:val="4F6228" w:themeColor="accent3" w:themeShade="80"/>
        </w:rPr>
      </w:pPr>
      <w:r w:rsidRPr="002401ED">
        <w:rPr>
          <w:color w:val="4F6228" w:themeColor="accent3" w:themeShade="80"/>
        </w:rPr>
        <w:t>Wider strategies (for example, related to attendance, behaviour, wellbeing)</w:t>
      </w:r>
    </w:p>
    <w:p w14:paraId="2A7D5533" w14:textId="5FF37036" w:rsidR="00E66558" w:rsidRDefault="009D71E8" w:rsidP="00EC466E">
      <w:pPr>
        <w:spacing w:before="240" w:after="120"/>
      </w:pPr>
      <w:r>
        <w:t xml:space="preserve">Budgeted cost: </w:t>
      </w:r>
      <w:r w:rsidRPr="004C6177">
        <w:rPr>
          <w:b/>
          <w:bCs/>
        </w:rPr>
        <w:t>£</w:t>
      </w:r>
      <w:r w:rsidR="00E551E9">
        <w:rPr>
          <w:b/>
          <w:bCs/>
        </w:rPr>
        <w:t>47,675</w:t>
      </w:r>
    </w:p>
    <w:tbl>
      <w:tblPr>
        <w:tblW w:w="5000" w:type="pct"/>
        <w:tblCellMar>
          <w:left w:w="10" w:type="dxa"/>
          <w:right w:w="10" w:type="dxa"/>
        </w:tblCellMar>
        <w:tblLook w:val="04A0" w:firstRow="1" w:lastRow="0" w:firstColumn="1" w:lastColumn="0" w:noHBand="0" w:noVBand="1"/>
      </w:tblPr>
      <w:tblGrid>
        <w:gridCol w:w="2296"/>
        <w:gridCol w:w="5658"/>
        <w:gridCol w:w="1532"/>
      </w:tblGrid>
      <w:tr w:rsidR="00E66558" w14:paraId="2A7D5537" w14:textId="77777777" w:rsidTr="002401ED">
        <w:tc>
          <w:tcPr>
            <w:tcW w:w="4106"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34" w14:textId="77777777" w:rsidR="00E66558" w:rsidRDefault="009D71E8" w:rsidP="00EC466E">
            <w:pPr>
              <w:pStyle w:val="TableHeader"/>
              <w:jc w:val="left"/>
            </w:pPr>
            <w:r>
              <w:lastRenderedPageBreak/>
              <w:t>Activity</w:t>
            </w:r>
          </w:p>
        </w:tc>
        <w:tc>
          <w:tcPr>
            <w:tcW w:w="3841"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35" w14:textId="77777777" w:rsidR="00E66558" w:rsidRDefault="009D71E8" w:rsidP="00EC466E">
            <w:pPr>
              <w:pStyle w:val="TableHeader"/>
              <w:jc w:val="left"/>
            </w:pPr>
            <w:r>
              <w:t>Evidence that supports this approach</w:t>
            </w:r>
          </w:p>
        </w:tc>
        <w:tc>
          <w:tcPr>
            <w:tcW w:w="1539"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36" w14:textId="77777777" w:rsidR="00E66558" w:rsidRDefault="009D71E8" w:rsidP="00EC466E">
            <w:pPr>
              <w:pStyle w:val="TableHeader"/>
              <w:jc w:val="left"/>
            </w:pPr>
            <w:r>
              <w:t>Challenge number(s) addressed</w:t>
            </w:r>
          </w:p>
        </w:tc>
      </w:tr>
      <w:tr w:rsidR="00E66558" w14:paraId="2A7D553B" w14:textId="77777777" w:rsidTr="002F150F">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40989035" w:rsidR="00E66558" w:rsidRPr="004C6177" w:rsidRDefault="00796322" w:rsidP="00EC466E">
            <w:pPr>
              <w:pStyle w:val="TableRow"/>
              <w:spacing w:after="120"/>
              <w:rPr>
                <w:color w:val="auto"/>
              </w:rPr>
            </w:pPr>
            <w:r>
              <w:rPr>
                <w:color w:val="auto"/>
              </w:rPr>
              <w:t>Embed and develop the role of the</w:t>
            </w:r>
            <w:r w:rsidR="00D237A3">
              <w:rPr>
                <w:color w:val="auto"/>
              </w:rPr>
              <w:t xml:space="preserve"> </w:t>
            </w:r>
            <w:r w:rsidR="00263505">
              <w:rPr>
                <w:color w:val="auto"/>
              </w:rPr>
              <w:t>Co-regulation Team to support pupils with co-regulation and self-regulation strategies</w:t>
            </w:r>
            <w:r>
              <w:rPr>
                <w:color w:val="auto"/>
              </w:rPr>
              <w:t xml:space="preserve">. The team will promote and develop the used of </w:t>
            </w:r>
            <w:r w:rsidR="00E77822">
              <w:rPr>
                <w:color w:val="auto"/>
              </w:rPr>
              <w:t>t</w:t>
            </w:r>
            <w:r>
              <w:rPr>
                <w:color w:val="auto"/>
              </w:rPr>
              <w:t xml:space="preserve">he </w:t>
            </w:r>
            <w:r w:rsidR="00E77822">
              <w:rPr>
                <w:color w:val="auto"/>
              </w:rPr>
              <w:t>Zones of Regulation and Restorative approaches to managing conflict</w:t>
            </w:r>
            <w:r w:rsidR="00263505">
              <w:rPr>
                <w:color w:val="auto"/>
              </w:rPr>
              <w:t>. The team will meet on a fortnightly basis to analyse behaviour</w:t>
            </w:r>
            <w:r w:rsidR="002D7DBD">
              <w:rPr>
                <w:color w:val="auto"/>
              </w:rPr>
              <w:t xml:space="preserve"> data from </w:t>
            </w:r>
            <w:proofErr w:type="spellStart"/>
            <w:r w:rsidR="002D7DBD">
              <w:rPr>
                <w:color w:val="auto"/>
              </w:rPr>
              <w:t>Trackit</w:t>
            </w:r>
            <w:proofErr w:type="spellEnd"/>
            <w:r w:rsidR="002D7DBD">
              <w:rPr>
                <w:color w:val="auto"/>
              </w:rPr>
              <w:t xml:space="preserve"> Lights</w:t>
            </w:r>
            <w:r w:rsidR="00263505">
              <w:rPr>
                <w:color w:val="auto"/>
              </w:rPr>
              <w:t xml:space="preserve">, plan </w:t>
            </w:r>
            <w:r w:rsidR="00D237A3">
              <w:rPr>
                <w:color w:val="auto"/>
              </w:rPr>
              <w:t xml:space="preserve">for support </w:t>
            </w:r>
            <w:r w:rsidR="00263505">
              <w:rPr>
                <w:color w:val="auto"/>
              </w:rPr>
              <w:t xml:space="preserve">and review interventions. </w:t>
            </w:r>
          </w:p>
        </w:tc>
        <w:tc>
          <w:tcPr>
            <w:tcW w:w="3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61C4C3" w14:textId="231B41D3" w:rsidR="00E66558" w:rsidRPr="00E77822" w:rsidRDefault="00E77822" w:rsidP="001C0AE2">
            <w:pPr>
              <w:widowControl w:val="0"/>
              <w:overflowPunct w:val="0"/>
              <w:autoSpaceDE w:val="0"/>
              <w:adjustRightInd w:val="0"/>
              <w:spacing w:before="60" w:after="0" w:line="240" w:lineRule="auto"/>
              <w:ind w:left="40"/>
              <w:textAlignment w:val="baseline"/>
              <w:rPr>
                <w:rFonts w:cs="Arial"/>
                <w:i/>
                <w:iCs/>
                <w:color w:val="000000" w:themeColor="text1"/>
                <w:shd w:val="clear" w:color="auto" w:fill="FFFFFF"/>
              </w:rPr>
            </w:pPr>
            <w:r>
              <w:rPr>
                <w:rFonts w:cs="Arial"/>
                <w:color w:val="000000" w:themeColor="text1"/>
                <w:shd w:val="clear" w:color="auto" w:fill="FFFFFF"/>
              </w:rPr>
              <w:t>“</w:t>
            </w:r>
            <w:r w:rsidRPr="00E77822">
              <w:rPr>
                <w:rFonts w:cs="Arial"/>
                <w:color w:val="000000" w:themeColor="text1"/>
                <w:shd w:val="clear" w:color="auto" w:fill="FFFFFF"/>
              </w:rPr>
              <w:t>The Zones of Regulation is a metacognitive framework for regulation and treatment approach that is based on immense evidence in the fields of autism, attention deficit disorders (ADD/HD), and social-emotional theories. It integrates best practices around Trauma Informed Care and mental health supports and aligns with the </w:t>
            </w:r>
            <w:hyperlink r:id="rId11" w:history="1">
              <w:r w:rsidRPr="00E77822">
                <w:rPr>
                  <w:rStyle w:val="Hyperlink"/>
                  <w:rFonts w:cs="Arial"/>
                  <w:color w:val="000000" w:themeColor="text1"/>
                  <w:shd w:val="clear" w:color="auto" w:fill="FFFFFF"/>
                </w:rPr>
                <w:t>CASEL SEL core competencies</w:t>
              </w:r>
            </w:hyperlink>
            <w:r w:rsidRPr="00E77822">
              <w:rPr>
                <w:rFonts w:cs="Arial"/>
                <w:color w:val="000000" w:themeColor="text1"/>
                <w:shd w:val="clear" w:color="auto" w:fill="FFFFFF"/>
              </w:rPr>
              <w:t>.</w:t>
            </w:r>
            <w:r>
              <w:rPr>
                <w:rFonts w:cs="Arial"/>
                <w:color w:val="000000" w:themeColor="text1"/>
                <w:shd w:val="clear" w:color="auto" w:fill="FFFFFF"/>
              </w:rPr>
              <w:t>”</w:t>
            </w:r>
            <w:r w:rsidRPr="00E77822">
              <w:rPr>
                <w:rFonts w:cs="Arial"/>
                <w:color w:val="000000" w:themeColor="text1"/>
                <w:shd w:val="clear" w:color="auto" w:fill="FFFFFF"/>
              </w:rPr>
              <w:t> </w:t>
            </w:r>
            <w:r w:rsidRPr="00E77822">
              <w:rPr>
                <w:rFonts w:cs="Arial"/>
                <w:i/>
                <w:iCs/>
                <w:color w:val="000000" w:themeColor="text1"/>
                <w:shd w:val="clear" w:color="auto" w:fill="FFFFFF"/>
              </w:rPr>
              <w:t>Zones of Regulation</w:t>
            </w:r>
            <w:r>
              <w:rPr>
                <w:rFonts w:cs="Arial"/>
                <w:i/>
                <w:iCs/>
                <w:color w:val="000000" w:themeColor="text1"/>
                <w:shd w:val="clear" w:color="auto" w:fill="FFFFFF"/>
              </w:rPr>
              <w:t xml:space="preserve"> </w:t>
            </w:r>
            <w:r>
              <w:rPr>
                <w:rFonts w:cs="Arial"/>
                <w:color w:val="000000" w:themeColor="text1"/>
                <w:shd w:val="clear" w:color="auto" w:fill="FFFFFF"/>
              </w:rPr>
              <w:t>website</w:t>
            </w:r>
          </w:p>
          <w:p w14:paraId="2D7F87C3" w14:textId="777157FC" w:rsidR="00E77822" w:rsidRPr="00B1217F" w:rsidRDefault="00000000" w:rsidP="00B1217F">
            <w:pPr>
              <w:widowControl w:val="0"/>
              <w:overflowPunct w:val="0"/>
              <w:autoSpaceDE w:val="0"/>
              <w:adjustRightInd w:val="0"/>
              <w:spacing w:before="60" w:after="0" w:line="240" w:lineRule="auto"/>
              <w:ind w:left="40"/>
              <w:textAlignment w:val="baseline"/>
              <w:rPr>
                <w:rFonts w:cs="Arial"/>
                <w:i/>
                <w:iCs/>
                <w:color w:val="000000" w:themeColor="text1"/>
                <w:sz w:val="14"/>
                <w:szCs w:val="14"/>
                <w:shd w:val="clear" w:color="auto" w:fill="FFFFFF"/>
              </w:rPr>
            </w:pPr>
            <w:hyperlink r:id="rId12" w:history="1">
              <w:r w:rsidR="00B1217F" w:rsidRPr="000B689B">
                <w:rPr>
                  <w:rStyle w:val="Hyperlink"/>
                  <w:rFonts w:cs="Arial"/>
                  <w:i/>
                  <w:iCs/>
                  <w:sz w:val="14"/>
                  <w:szCs w:val="14"/>
                  <w:shd w:val="clear" w:color="auto" w:fill="FFFFFF"/>
                </w:rPr>
                <w:t>https://www.zonesofregulation.com/uploads/3/4/1/7/34178767/zor_literature_review.pdf</w:t>
              </w:r>
            </w:hyperlink>
          </w:p>
          <w:p w14:paraId="575DCC9C" w14:textId="5BAD918D" w:rsidR="00B1217F" w:rsidRPr="00A13B37" w:rsidRDefault="001E472A" w:rsidP="00B1217F">
            <w:pPr>
              <w:pStyle w:val="NormalWeb"/>
              <w:shd w:val="clear" w:color="auto" w:fill="FFFFFF"/>
              <w:rPr>
                <w:rFonts w:ascii="Arial" w:hAnsi="Arial" w:cs="Arial"/>
                <w:color w:val="000000" w:themeColor="text1"/>
              </w:rPr>
            </w:pPr>
            <w:r w:rsidRPr="00A13B37">
              <w:rPr>
                <w:rFonts w:ascii="Arial" w:hAnsi="Arial" w:cs="Arial"/>
                <w:color w:val="000000" w:themeColor="text1"/>
              </w:rPr>
              <w:t>“</w:t>
            </w:r>
            <w:r w:rsidR="00B1217F" w:rsidRPr="00A13B37">
              <w:rPr>
                <w:rFonts w:ascii="Arial" w:hAnsi="Arial" w:cs="Arial"/>
                <w:color w:val="000000" w:themeColor="text1"/>
              </w:rPr>
              <w:t>In 2009 the International Institute for Restorative Practices put together this summary of findings from schools implementing restorative practices in the UK, Canada and the US</w:t>
            </w:r>
            <w:r w:rsidRPr="00A13B37">
              <w:rPr>
                <w:rFonts w:ascii="Arial" w:hAnsi="Arial" w:cs="Arial"/>
                <w:color w:val="000000" w:themeColor="text1"/>
              </w:rPr>
              <w:t>…</w:t>
            </w:r>
            <w:r w:rsidR="00B1217F" w:rsidRPr="00A13B37">
              <w:rPr>
                <w:rFonts w:ascii="Arial" w:hAnsi="Arial" w:cs="Arial"/>
                <w:color w:val="000000" w:themeColor="text1"/>
              </w:rPr>
              <w:t>The findings show evidence of restorative practices' effectiveness in tackling disruptive behaviour and building positive school environments.</w:t>
            </w:r>
            <w:r w:rsidR="00A13B37">
              <w:rPr>
                <w:rFonts w:ascii="Arial" w:hAnsi="Arial" w:cs="Arial"/>
                <w:color w:val="000000" w:themeColor="text1"/>
              </w:rPr>
              <w:t>”</w:t>
            </w:r>
            <w:r w:rsidR="00B1217F" w:rsidRPr="00A13B37">
              <w:rPr>
                <w:rFonts w:ascii="Arial" w:hAnsi="Arial" w:cs="Arial"/>
                <w:color w:val="000000" w:themeColor="text1"/>
              </w:rPr>
              <w:t xml:space="preserve"> </w:t>
            </w:r>
            <w:r w:rsidR="00B1217F" w:rsidRPr="00A13B37">
              <w:rPr>
                <w:rFonts w:ascii="Arial" w:hAnsi="Arial" w:cs="Arial"/>
                <w:i/>
                <w:iCs/>
                <w:color w:val="000000" w:themeColor="text1"/>
              </w:rPr>
              <w:t xml:space="preserve">Restorative Justice Council </w:t>
            </w:r>
            <w:r w:rsidR="00B1217F" w:rsidRPr="00A13B37">
              <w:rPr>
                <w:rFonts w:ascii="Arial" w:hAnsi="Arial" w:cs="Arial"/>
                <w:color w:val="000000" w:themeColor="text1"/>
              </w:rPr>
              <w:t xml:space="preserve">website. </w:t>
            </w:r>
          </w:p>
          <w:p w14:paraId="2A7D5539" w14:textId="0455EEB3" w:rsidR="00E77822" w:rsidRPr="00B1217F" w:rsidRDefault="00000000" w:rsidP="00B1217F">
            <w:pPr>
              <w:pStyle w:val="NormalWeb"/>
              <w:shd w:val="clear" w:color="auto" w:fill="FFFFFF"/>
              <w:rPr>
                <w:rFonts w:ascii="Arial" w:hAnsi="Arial" w:cs="Arial"/>
                <w:color w:val="333333"/>
                <w:sz w:val="16"/>
                <w:szCs w:val="16"/>
              </w:rPr>
            </w:pPr>
            <w:hyperlink r:id="rId13" w:history="1">
              <w:r w:rsidR="00B1217F" w:rsidRPr="000B689B">
                <w:rPr>
                  <w:rStyle w:val="Hyperlink"/>
                  <w:rFonts w:cs="Arial"/>
                  <w:sz w:val="16"/>
                  <w:szCs w:val="16"/>
                </w:rPr>
                <w:t>https://restorativejustice.org.uk/sites/default/files/resources/files/Improving%20school%20climate.pdf</w:t>
              </w:r>
            </w:hyperlink>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1506B622" w:rsidR="00E66558" w:rsidRPr="004C6177" w:rsidRDefault="00D237A3" w:rsidP="00EC466E">
            <w:pPr>
              <w:pStyle w:val="TableRowCentered"/>
              <w:jc w:val="left"/>
              <w:rPr>
                <w:color w:val="auto"/>
                <w:szCs w:val="24"/>
              </w:rPr>
            </w:pPr>
            <w:r>
              <w:rPr>
                <w:color w:val="auto"/>
                <w:szCs w:val="24"/>
              </w:rPr>
              <w:t>4</w:t>
            </w:r>
          </w:p>
        </w:tc>
      </w:tr>
      <w:tr w:rsidR="003D26DC" w14:paraId="5A770638" w14:textId="77777777" w:rsidTr="002F150F">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996B3E" w14:textId="4C740169" w:rsidR="003D26DC" w:rsidRPr="004C6177" w:rsidRDefault="00E061C1" w:rsidP="001C0AE2">
            <w:pPr>
              <w:autoSpaceDN/>
              <w:spacing w:before="60" w:after="60" w:line="240" w:lineRule="auto"/>
              <w:ind w:left="57" w:right="57"/>
              <w:rPr>
                <w:rFonts w:cs="Arial"/>
                <w:color w:val="auto"/>
                <w:sz w:val="22"/>
                <w:szCs w:val="22"/>
                <w:lang w:eastAsia="en-US"/>
              </w:rPr>
            </w:pPr>
            <w:r w:rsidRPr="004C6177">
              <w:rPr>
                <w:rFonts w:cs="Arial"/>
                <w:color w:val="auto"/>
                <w:lang w:eastAsia="en-US"/>
              </w:rPr>
              <w:t xml:space="preserve">Programme working with parents and carers to develop effective home learning environments and increased self-expression.  </w:t>
            </w:r>
          </w:p>
        </w:tc>
        <w:tc>
          <w:tcPr>
            <w:tcW w:w="3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4E270" w14:textId="1FC1EA5B" w:rsidR="00C62A00" w:rsidRPr="00B744BD" w:rsidRDefault="00C62A00" w:rsidP="00EC466E">
            <w:pPr>
              <w:pStyle w:val="Heading1"/>
              <w:spacing w:before="60" w:after="0"/>
              <w:ind w:left="40"/>
              <w:rPr>
                <w:rFonts w:cs="Arial"/>
                <w:b w:val="0"/>
                <w:color w:val="auto"/>
                <w:sz w:val="24"/>
                <w:lang w:eastAsia="en-US"/>
              </w:rPr>
            </w:pPr>
            <w:r w:rsidRPr="00B744BD">
              <w:rPr>
                <w:rFonts w:cs="Arial"/>
                <w:b w:val="0"/>
                <w:color w:val="auto"/>
                <w:sz w:val="24"/>
                <w:lang w:eastAsia="en-US"/>
              </w:rPr>
              <w:t>The NSPCC recommends parents and carers work with children to create routines that provide structure to their day, partake in activities together, and assist children in expressing their emotions</w:t>
            </w:r>
            <w:r w:rsidR="00202AB3" w:rsidRPr="00B744BD">
              <w:rPr>
                <w:rFonts w:cs="Arial"/>
                <w:b w:val="0"/>
                <w:color w:val="auto"/>
                <w:sz w:val="24"/>
                <w:lang w:eastAsia="en-US"/>
              </w:rPr>
              <w:t>:</w:t>
            </w:r>
          </w:p>
          <w:p w14:paraId="6B0B665B" w14:textId="77777777" w:rsidR="003D26DC" w:rsidRDefault="00000000" w:rsidP="00EC466E">
            <w:pPr>
              <w:spacing w:after="120" w:line="240" w:lineRule="auto"/>
              <w:ind w:left="40"/>
              <w:rPr>
                <w:rFonts w:cs="Arial"/>
                <w:color w:val="0070C0"/>
                <w:u w:val="single"/>
              </w:rPr>
            </w:pPr>
            <w:hyperlink r:id="rId14" w:history="1">
              <w:r w:rsidR="00202AB3" w:rsidRPr="00B744BD">
                <w:rPr>
                  <w:rFonts w:cs="Arial"/>
                  <w:color w:val="0070C0"/>
                  <w:u w:val="single"/>
                </w:rPr>
                <w:t>Supporting children with special educational needs and disabilities | NSPCC</w:t>
              </w:r>
            </w:hyperlink>
          </w:p>
          <w:p w14:paraId="2C660329" w14:textId="2BB3C33D" w:rsidR="00B744BD" w:rsidRDefault="00B744BD" w:rsidP="00B744BD">
            <w:pPr>
              <w:spacing w:after="120" w:line="240" w:lineRule="auto"/>
              <w:rPr>
                <w:rFonts w:cs="Arial"/>
                <w:color w:val="0070C0"/>
                <w:u w:val="single"/>
              </w:rPr>
            </w:pPr>
          </w:p>
          <w:p w14:paraId="372A3195" w14:textId="73DD900E" w:rsidR="00B744BD" w:rsidRPr="00B744BD" w:rsidRDefault="00B744BD" w:rsidP="00B744BD">
            <w:pPr>
              <w:spacing w:after="120" w:line="240" w:lineRule="auto"/>
              <w:rPr>
                <w:rFonts w:cs="Arial"/>
                <w:color w:val="0070C0"/>
                <w:u w:val="single"/>
              </w:rPr>
            </w:pPr>
            <w:r>
              <w:rPr>
                <w:rFonts w:cs="Arial"/>
                <w:color w:val="auto"/>
                <w:lang w:eastAsia="en-US"/>
              </w:rPr>
              <w:t xml:space="preserve">“Parental engagement has a positive impact on average of 4 </w:t>
            </w:r>
            <w:proofErr w:type="gramStart"/>
            <w:r>
              <w:rPr>
                <w:rFonts w:cs="Arial"/>
                <w:color w:val="auto"/>
                <w:lang w:eastAsia="en-US"/>
              </w:rPr>
              <w:t>moths</w:t>
            </w:r>
            <w:proofErr w:type="gramEnd"/>
            <w:r>
              <w:rPr>
                <w:rFonts w:cs="Arial"/>
                <w:color w:val="auto"/>
                <w:lang w:eastAsia="en-US"/>
              </w:rPr>
              <w:t xml:space="preserve"> additional progress. It is crucial to consider how to engage with all parents to avoid widening the attainment gaps.”</w:t>
            </w:r>
          </w:p>
          <w:p w14:paraId="0BB3E23F" w14:textId="0A2283E9" w:rsidR="00251AD5" w:rsidRPr="00251AD5" w:rsidRDefault="00251AD5" w:rsidP="00251AD5">
            <w:pPr>
              <w:spacing w:after="120" w:line="240" w:lineRule="auto"/>
              <w:ind w:left="40"/>
              <w:rPr>
                <w:rFonts w:cs="Arial"/>
                <w:i/>
                <w:iCs/>
                <w:color w:val="auto"/>
                <w:lang w:eastAsia="en-US"/>
              </w:rPr>
            </w:pPr>
            <w:r w:rsidRPr="00251AD5">
              <w:rPr>
                <w:rFonts w:cs="Arial"/>
                <w:i/>
                <w:iCs/>
                <w:color w:val="auto"/>
                <w:lang w:eastAsia="en-US"/>
              </w:rPr>
              <w:t>EEF Teaching and Learning Toolkit: Parental Engagement</w:t>
            </w: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FB519F" w14:textId="5CA1D24F" w:rsidR="003D26DC" w:rsidRPr="004C6177" w:rsidRDefault="006F21FB" w:rsidP="00EC466E">
            <w:pPr>
              <w:pStyle w:val="TableRowCentered"/>
              <w:jc w:val="left"/>
              <w:rPr>
                <w:color w:val="auto"/>
                <w:sz w:val="22"/>
              </w:rPr>
            </w:pPr>
            <w:r w:rsidRPr="004C6177">
              <w:rPr>
                <w:color w:val="auto"/>
                <w:szCs w:val="22"/>
              </w:rPr>
              <w:t>3</w:t>
            </w:r>
            <w:r w:rsidR="00121568" w:rsidRPr="004C6177">
              <w:rPr>
                <w:color w:val="auto"/>
                <w:szCs w:val="22"/>
              </w:rPr>
              <w:t>, 4</w:t>
            </w:r>
          </w:p>
        </w:tc>
      </w:tr>
      <w:tr w:rsidR="00D237A3" w14:paraId="713029AF" w14:textId="77777777" w:rsidTr="002F150F">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DC3C27" w14:textId="17F86B7A" w:rsidR="00D237A3" w:rsidRPr="004C6177" w:rsidRDefault="00D237A3" w:rsidP="001C0AE2">
            <w:pPr>
              <w:autoSpaceDN/>
              <w:spacing w:before="60" w:after="60" w:line="240" w:lineRule="auto"/>
              <w:ind w:left="57" w:right="57"/>
              <w:rPr>
                <w:rFonts w:cs="Arial"/>
                <w:color w:val="auto"/>
                <w:lang w:eastAsia="en-US"/>
              </w:rPr>
            </w:pPr>
            <w:r>
              <w:rPr>
                <w:rFonts w:cs="Arial"/>
                <w:color w:val="auto"/>
                <w:lang w:eastAsia="en-US"/>
              </w:rPr>
              <w:t xml:space="preserve">Employment of additional attendance and family support officer to improve pupils’ attendance through family support and </w:t>
            </w:r>
            <w:r>
              <w:rPr>
                <w:rFonts w:cs="Arial"/>
                <w:color w:val="auto"/>
                <w:lang w:eastAsia="en-US"/>
              </w:rPr>
              <w:lastRenderedPageBreak/>
              <w:t xml:space="preserve">implementation of Solihull MBC policies. </w:t>
            </w:r>
          </w:p>
        </w:tc>
        <w:tc>
          <w:tcPr>
            <w:tcW w:w="3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4F2503" w14:textId="12C2A636" w:rsidR="00C7258F" w:rsidRDefault="00735051" w:rsidP="00C7258F">
            <w:pPr>
              <w:pStyle w:val="NormalWeb"/>
              <w:shd w:val="clear" w:color="auto" w:fill="FFFFFF"/>
              <w:rPr>
                <w:rFonts w:ascii="ArialMT" w:hAnsi="ArialMT"/>
                <w:color w:val="0A0A0A"/>
              </w:rPr>
            </w:pPr>
            <w:r>
              <w:rPr>
                <w:rFonts w:ascii="ArialMT" w:hAnsi="ArialMT"/>
              </w:rPr>
              <w:lastRenderedPageBreak/>
              <w:t>“</w:t>
            </w:r>
            <w:r w:rsidR="00C7258F" w:rsidRPr="00C7258F">
              <w:rPr>
                <w:rFonts w:ascii="ArialMT" w:hAnsi="ArialMT"/>
              </w:rPr>
              <w:t xml:space="preserve">Poor school attendance is a significant problem in England. In the 2021 autumn term, the most recent period for which data is publicly available, 23.5% of all pupils were persistently absent (defined as missing 10% or more of sessions) and 1.4% were severely absent (meaning they missed at least 50% of sessions). This is of particular concern to </w:t>
            </w:r>
            <w:r w:rsidR="00C7258F" w:rsidRPr="00C7258F">
              <w:rPr>
                <w:rFonts w:ascii="ArialMT" w:hAnsi="ArialMT"/>
              </w:rPr>
              <w:lastRenderedPageBreak/>
              <w:t xml:space="preserve">the EEF because evidence suggests many students with poor attendance are likely to be those from disadvantaged backgrounds. </w:t>
            </w:r>
            <w:r w:rsidR="00C7258F" w:rsidRPr="00C7258F">
              <w:rPr>
                <w:rFonts w:ascii="ArialMT" w:hAnsi="ArialMT"/>
                <w:color w:val="0A0A0A"/>
              </w:rPr>
              <w:t>33.6% of pupils who were eligible for free school meals were persistently absent in autumn 2021, compared to 20.0% of pupils who were not eligible.</w:t>
            </w:r>
            <w:r>
              <w:rPr>
                <w:rFonts w:ascii="ArialMT" w:hAnsi="ArialMT"/>
                <w:color w:val="0A0A0A"/>
              </w:rPr>
              <w:t>”</w:t>
            </w:r>
            <w:r w:rsidR="00C7258F" w:rsidRPr="00C7258F">
              <w:rPr>
                <w:rFonts w:ascii="ArialMT" w:hAnsi="ArialMT"/>
                <w:color w:val="0A0A0A"/>
              </w:rPr>
              <w:t xml:space="preserve"> </w:t>
            </w:r>
          </w:p>
          <w:p w14:paraId="37FC70D2" w14:textId="4C61787D" w:rsidR="00C7258F" w:rsidRPr="00C7258F" w:rsidRDefault="00C7258F" w:rsidP="00C7258F">
            <w:pPr>
              <w:pStyle w:val="NormalWeb"/>
              <w:rPr>
                <w:rFonts w:ascii="Arial" w:hAnsi="Arial" w:cs="Arial"/>
                <w:i/>
                <w:iCs/>
                <w:color w:val="000000" w:themeColor="text1"/>
              </w:rPr>
            </w:pPr>
            <w:r w:rsidRPr="00C7258F">
              <w:rPr>
                <w:rFonts w:ascii="Arial" w:hAnsi="Arial" w:cs="Arial"/>
                <w:i/>
                <w:iCs/>
                <w:color w:val="000000" w:themeColor="text1"/>
              </w:rPr>
              <w:t>Attendance and Persistent Absence: Evidence brief for Education Select Committee Inquiry</w:t>
            </w:r>
            <w:r>
              <w:rPr>
                <w:rFonts w:ascii="Arial" w:hAnsi="Arial" w:cs="Arial"/>
                <w:i/>
                <w:iCs/>
                <w:color w:val="000000" w:themeColor="text1"/>
              </w:rPr>
              <w:t xml:space="preserve">, </w:t>
            </w:r>
            <w:r w:rsidRPr="00C7258F">
              <w:rPr>
                <w:rFonts w:ascii="Arial" w:hAnsi="Arial" w:cs="Arial"/>
                <w:i/>
                <w:iCs/>
                <w:color w:val="000000" w:themeColor="text1"/>
              </w:rPr>
              <w:t>February 2023</w:t>
            </w: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80FB28" w14:textId="5EF96051" w:rsidR="00D237A3" w:rsidRPr="004C6177" w:rsidRDefault="002D7DBD" w:rsidP="00EC466E">
            <w:pPr>
              <w:pStyle w:val="TableRowCentered"/>
              <w:jc w:val="left"/>
              <w:rPr>
                <w:color w:val="auto"/>
                <w:szCs w:val="22"/>
              </w:rPr>
            </w:pPr>
            <w:r>
              <w:rPr>
                <w:color w:val="auto"/>
                <w:szCs w:val="22"/>
              </w:rPr>
              <w:lastRenderedPageBreak/>
              <w:t>2</w:t>
            </w:r>
          </w:p>
        </w:tc>
      </w:tr>
      <w:tr w:rsidR="002D7DBD" w14:paraId="09A2693A" w14:textId="77777777" w:rsidTr="002F150F">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5673C2" w14:textId="70BB5C98" w:rsidR="002D7DBD" w:rsidRDefault="002D7DBD" w:rsidP="001C0AE2">
            <w:pPr>
              <w:autoSpaceDN/>
              <w:spacing w:before="60" w:after="60" w:line="240" w:lineRule="auto"/>
              <w:ind w:left="57" w:right="57"/>
              <w:rPr>
                <w:rFonts w:cs="Arial"/>
                <w:color w:val="auto"/>
                <w:lang w:eastAsia="en-US"/>
              </w:rPr>
            </w:pPr>
            <w:r>
              <w:rPr>
                <w:rFonts w:cs="Arial"/>
                <w:color w:val="auto"/>
                <w:lang w:eastAsia="en-US"/>
              </w:rPr>
              <w:t>Allocated of funding to support disadvantaged pupils’ access to wider opportunities and cultural capital through residential trips</w:t>
            </w:r>
            <w:r w:rsidR="0036101F">
              <w:rPr>
                <w:rFonts w:cs="Arial"/>
                <w:color w:val="auto"/>
                <w:lang w:eastAsia="en-US"/>
              </w:rPr>
              <w:t>, daily wellbeing groups</w:t>
            </w:r>
            <w:r>
              <w:rPr>
                <w:rFonts w:cs="Arial"/>
                <w:color w:val="auto"/>
                <w:lang w:eastAsia="en-US"/>
              </w:rPr>
              <w:t xml:space="preserve"> and extra curriculum clubs/therapies. </w:t>
            </w:r>
          </w:p>
        </w:tc>
        <w:tc>
          <w:tcPr>
            <w:tcW w:w="3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8CBB94" w14:textId="7612B5D2" w:rsidR="007A00EC" w:rsidRPr="007A00EC" w:rsidRDefault="00735051" w:rsidP="007A00EC">
            <w:pPr>
              <w:pStyle w:val="NormalWeb"/>
              <w:rPr>
                <w:rFonts w:ascii="Arial" w:hAnsi="Arial" w:cs="Arial"/>
              </w:rPr>
            </w:pPr>
            <w:r>
              <w:rPr>
                <w:rFonts w:ascii="Arial" w:hAnsi="Arial" w:cs="Arial"/>
              </w:rPr>
              <w:t>“</w:t>
            </w:r>
            <w:r w:rsidR="007A00EC" w:rsidRPr="007A00EC">
              <w:rPr>
                <w:rFonts w:ascii="Arial" w:hAnsi="Arial" w:cs="Arial"/>
              </w:rPr>
              <w:t xml:space="preserve">Extracurricular activities are an important part of </w:t>
            </w:r>
            <w:proofErr w:type="gramStart"/>
            <w:r w:rsidR="007A00EC" w:rsidRPr="007A00EC">
              <w:rPr>
                <w:rFonts w:ascii="Arial" w:hAnsi="Arial" w:cs="Arial"/>
              </w:rPr>
              <w:t>education in its own right</w:t>
            </w:r>
            <w:proofErr w:type="gramEnd"/>
            <w:r w:rsidR="007A00EC" w:rsidRPr="007A00EC">
              <w:rPr>
                <w:rFonts w:ascii="Arial" w:hAnsi="Arial" w:cs="Arial"/>
              </w:rPr>
              <w:t>. These approaches may increase engagement in learning, but it is important to consider how increased engagement will be translated into improved teaching and learning.</w:t>
            </w:r>
            <w:r>
              <w:rPr>
                <w:rFonts w:ascii="Arial" w:hAnsi="Arial" w:cs="Arial"/>
              </w:rPr>
              <w:t>”</w:t>
            </w:r>
            <w:r w:rsidR="007A00EC" w:rsidRPr="007A00EC">
              <w:rPr>
                <w:rFonts w:ascii="Arial" w:hAnsi="Arial" w:cs="Arial"/>
              </w:rPr>
              <w:t xml:space="preserve"> </w:t>
            </w:r>
          </w:p>
          <w:p w14:paraId="2FA39605" w14:textId="54F955E7" w:rsidR="002D7DBD" w:rsidRPr="007A00EC" w:rsidRDefault="007A00EC" w:rsidP="007A00EC">
            <w:pPr>
              <w:pStyle w:val="NormalWeb"/>
              <w:rPr>
                <w:rFonts w:ascii="Arial" w:hAnsi="Arial" w:cs="Arial"/>
                <w:b/>
                <w:i/>
                <w:iCs/>
                <w:lang w:eastAsia="en-US"/>
              </w:rPr>
            </w:pPr>
            <w:r w:rsidRPr="007A00EC">
              <w:rPr>
                <w:rFonts w:ascii="Arial" w:hAnsi="Arial" w:cs="Arial"/>
                <w:i/>
                <w:iCs/>
              </w:rPr>
              <w:t>EEF Pupil Premium Evidence Brief</w:t>
            </w: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BF0EAA" w14:textId="609AB6D7" w:rsidR="002D7DBD" w:rsidRDefault="002D7DBD" w:rsidP="00EC466E">
            <w:pPr>
              <w:pStyle w:val="TableRowCentered"/>
              <w:jc w:val="left"/>
              <w:rPr>
                <w:color w:val="auto"/>
                <w:szCs w:val="22"/>
              </w:rPr>
            </w:pPr>
            <w:r>
              <w:rPr>
                <w:color w:val="auto"/>
                <w:szCs w:val="22"/>
              </w:rPr>
              <w:t>4</w:t>
            </w:r>
          </w:p>
        </w:tc>
      </w:tr>
    </w:tbl>
    <w:p w14:paraId="2A7D5540" w14:textId="77777777" w:rsidR="00E66558" w:rsidRDefault="00E66558" w:rsidP="00EC466E">
      <w:pPr>
        <w:spacing w:before="240" w:after="0"/>
        <w:rPr>
          <w:b/>
          <w:bCs/>
          <w:color w:val="104F75"/>
          <w:sz w:val="28"/>
          <w:szCs w:val="28"/>
        </w:rPr>
      </w:pPr>
    </w:p>
    <w:p w14:paraId="2A7D5541" w14:textId="18C451C6" w:rsidR="00E66558" w:rsidRDefault="009D71E8" w:rsidP="00EC466E">
      <w:r w:rsidRPr="002401ED">
        <w:rPr>
          <w:b/>
          <w:bCs/>
          <w:color w:val="4F6228" w:themeColor="accent3" w:themeShade="80"/>
          <w:sz w:val="28"/>
          <w:szCs w:val="28"/>
        </w:rPr>
        <w:t xml:space="preserve">Total budgeted cost: </w:t>
      </w:r>
      <w:r w:rsidR="00FF667E" w:rsidRPr="00FF667E">
        <w:rPr>
          <w:rFonts w:ascii="Calibri" w:hAnsi="Calibri" w:cs="Calibri"/>
          <w:b/>
          <w:bCs/>
          <w:color w:val="000000"/>
          <w:sz w:val="28"/>
          <w:szCs w:val="28"/>
          <w:shd w:val="clear" w:color="auto" w:fill="FFFFFF"/>
        </w:rPr>
        <w:t>£</w:t>
      </w:r>
      <w:r w:rsidR="00E551E9">
        <w:rPr>
          <w:rFonts w:ascii="Calibri" w:hAnsi="Calibri" w:cs="Calibri"/>
          <w:b/>
          <w:bCs/>
          <w:color w:val="000000"/>
          <w:sz w:val="28"/>
          <w:szCs w:val="28"/>
          <w:shd w:val="clear" w:color="auto" w:fill="FFFFFF"/>
        </w:rPr>
        <w:t>63,675</w:t>
      </w:r>
    </w:p>
    <w:p w14:paraId="2822C09E" w14:textId="3A736280" w:rsidR="00C83FE0" w:rsidRPr="002401ED" w:rsidRDefault="00C83FE0" w:rsidP="00EC466E">
      <w:pPr>
        <w:pStyle w:val="Heading1"/>
        <w:rPr>
          <w:color w:val="4F6228" w:themeColor="accent3" w:themeShade="80"/>
        </w:rPr>
      </w:pPr>
      <w:r w:rsidRPr="002401ED">
        <w:rPr>
          <w:color w:val="4F6228" w:themeColor="accent3" w:themeShade="80"/>
        </w:rPr>
        <w:lastRenderedPageBreak/>
        <w:t>Part B: Review of the previous academic year</w:t>
      </w:r>
    </w:p>
    <w:p w14:paraId="77969D3E" w14:textId="5EF02DCF" w:rsidR="00C83FE0" w:rsidRPr="002401ED" w:rsidRDefault="007363F1" w:rsidP="00EC466E">
      <w:pPr>
        <w:pStyle w:val="Heading2"/>
        <w:rPr>
          <w:color w:val="4F6228" w:themeColor="accent3" w:themeShade="80"/>
        </w:rPr>
      </w:pPr>
      <w:r w:rsidRPr="002401ED">
        <w:rPr>
          <w:color w:val="4F6228" w:themeColor="accent3" w:themeShade="80"/>
        </w:rPr>
        <w:t>Outcomes for disadvantaged pupils</w:t>
      </w:r>
    </w:p>
    <w:tbl>
      <w:tblPr>
        <w:tblStyle w:val="TableGrid"/>
        <w:tblW w:w="0" w:type="auto"/>
        <w:tblLook w:val="04A0" w:firstRow="1" w:lastRow="0" w:firstColumn="1" w:lastColumn="0" w:noHBand="0" w:noVBand="1"/>
      </w:tblPr>
      <w:tblGrid>
        <w:gridCol w:w="9486"/>
      </w:tblGrid>
      <w:tr w:rsidR="007363F1" w14:paraId="63E8B96B" w14:textId="77777777" w:rsidTr="00EB09BC">
        <w:tc>
          <w:tcPr>
            <w:tcW w:w="9486" w:type="dxa"/>
          </w:tcPr>
          <w:p w14:paraId="305DDEB1" w14:textId="51EF0905" w:rsidR="00816FE6" w:rsidRPr="00A17660" w:rsidRDefault="00816FE6" w:rsidP="00A17660">
            <w:pPr>
              <w:pStyle w:val="NormalWeb"/>
              <w:suppressAutoHyphens/>
              <w:spacing w:before="60" w:beforeAutospacing="0" w:after="240" w:afterAutospacing="0"/>
              <w:rPr>
                <w:rFonts w:ascii="Arial" w:hAnsi="Arial" w:cs="Arial"/>
                <w:i/>
                <w:iCs/>
                <w:sz w:val="22"/>
                <w:szCs w:val="22"/>
              </w:rPr>
            </w:pPr>
            <w:r w:rsidRPr="00927DB8">
              <w:rPr>
                <w:rFonts w:ascii="Arial" w:hAnsi="Arial" w:cs="Arial"/>
                <w:i/>
                <w:iCs/>
                <w:color w:val="0D0D0D"/>
                <w:u w:val="single"/>
              </w:rPr>
              <w:t>Education outcomes for primary pupils</w:t>
            </w:r>
            <w:r w:rsidRPr="00A17660">
              <w:rPr>
                <w:rFonts w:ascii="Arial" w:hAnsi="Arial" w:cs="Arial"/>
                <w:i/>
                <w:iCs/>
                <w:color w:val="0D0D0D"/>
              </w:rPr>
              <w:t>:</w:t>
            </w:r>
          </w:p>
          <w:p w14:paraId="1C350013" w14:textId="2E79572B" w:rsidR="00816FE6" w:rsidRDefault="00816FE6" w:rsidP="00A17660">
            <w:pPr>
              <w:pStyle w:val="NormalWeb"/>
              <w:suppressAutoHyphens/>
              <w:spacing w:before="0" w:beforeAutospacing="0" w:after="240" w:afterAutospacing="0"/>
              <w:rPr>
                <w:rFonts w:ascii="Arial" w:hAnsi="Arial" w:cs="Arial"/>
                <w:color w:val="0D0D0D"/>
              </w:rPr>
            </w:pPr>
            <w:r>
              <w:rPr>
                <w:rFonts w:ascii="Arial" w:hAnsi="Arial" w:cs="Arial"/>
                <w:color w:val="0D0D0D"/>
              </w:rPr>
              <w:t>We have analysed the performance of our school’s disadvantaged pupils during the 202</w:t>
            </w:r>
            <w:r w:rsidR="0019069A">
              <w:rPr>
                <w:rFonts w:ascii="Arial" w:hAnsi="Arial" w:cs="Arial"/>
                <w:color w:val="0D0D0D"/>
              </w:rPr>
              <w:t>2</w:t>
            </w:r>
            <w:r>
              <w:rPr>
                <w:rFonts w:ascii="Arial" w:hAnsi="Arial" w:cs="Arial"/>
                <w:color w:val="0D0D0D"/>
              </w:rPr>
              <w:t>/2</w:t>
            </w:r>
            <w:r w:rsidR="0019069A">
              <w:rPr>
                <w:rFonts w:ascii="Arial" w:hAnsi="Arial" w:cs="Arial"/>
                <w:color w:val="0D0D0D"/>
              </w:rPr>
              <w:t>3</w:t>
            </w:r>
            <w:r>
              <w:rPr>
                <w:rFonts w:ascii="Arial" w:hAnsi="Arial" w:cs="Arial"/>
                <w:color w:val="0D0D0D"/>
              </w:rPr>
              <w:t xml:space="preserve"> academic year </w:t>
            </w:r>
            <w:r w:rsidR="00C2706D">
              <w:rPr>
                <w:rFonts w:ascii="Arial" w:hAnsi="Arial" w:cs="Arial"/>
                <w:color w:val="0D0D0D"/>
              </w:rPr>
              <w:t>using our Year 11 accreditation, as well as our Key Stage 1-</w:t>
            </w:r>
            <w:r w:rsidR="0019069A">
              <w:rPr>
                <w:rFonts w:ascii="Arial" w:hAnsi="Arial" w:cs="Arial"/>
                <w:color w:val="0D0D0D"/>
              </w:rPr>
              <w:t>4</w:t>
            </w:r>
            <w:r w:rsidR="00C2706D">
              <w:rPr>
                <w:rFonts w:ascii="Arial" w:hAnsi="Arial" w:cs="Arial"/>
                <w:color w:val="0D0D0D"/>
              </w:rPr>
              <w:t xml:space="preserve"> </w:t>
            </w:r>
            <w:r w:rsidR="0019069A">
              <w:rPr>
                <w:rFonts w:ascii="Arial" w:hAnsi="Arial" w:cs="Arial"/>
                <w:color w:val="0D0D0D"/>
              </w:rPr>
              <w:t xml:space="preserve">school-based </w:t>
            </w:r>
            <w:r w:rsidR="00C2706D">
              <w:rPr>
                <w:rFonts w:ascii="Arial" w:hAnsi="Arial" w:cs="Arial"/>
                <w:color w:val="0D0D0D"/>
              </w:rPr>
              <w:t>assessment data</w:t>
            </w:r>
            <w:r w:rsidR="00C2706D" w:rsidRPr="00427D3F">
              <w:rPr>
                <w:rFonts w:ascii="Arial" w:hAnsi="Arial" w:cs="Arial"/>
                <w:color w:val="0D0D0D"/>
              </w:rPr>
              <w:t xml:space="preserve">. </w:t>
            </w:r>
            <w:r w:rsidR="00427D3F" w:rsidRPr="00427D3F">
              <w:rPr>
                <w:rFonts w:ascii="Arial" w:hAnsi="Arial" w:cs="Arial"/>
              </w:rPr>
              <w:t xml:space="preserve">All pupils </w:t>
            </w:r>
            <w:r w:rsidR="00427D3F">
              <w:rPr>
                <w:rFonts w:ascii="Arial" w:hAnsi="Arial" w:cs="Arial"/>
              </w:rPr>
              <w:t xml:space="preserve">in Year 11 </w:t>
            </w:r>
            <w:r w:rsidR="00427D3F" w:rsidRPr="00427D3F">
              <w:rPr>
                <w:rFonts w:ascii="Arial" w:hAnsi="Arial" w:cs="Arial"/>
              </w:rPr>
              <w:t>achieved their predicted grades in English and Science and most pupils achieved their predicted grades in Maths. One pupil who was disadvantaged and two who were not disadvantaged did not achieve their predicted Maths grades. Again, this demonstrates that disadvantaged pupils achieve similarly to their peers at key stage 4 accreditation.</w:t>
            </w:r>
          </w:p>
          <w:p w14:paraId="7961CF24" w14:textId="37BDC9E9" w:rsidR="00C2706D" w:rsidRDefault="00816FE6" w:rsidP="00A17660">
            <w:pPr>
              <w:pStyle w:val="NormalWeb"/>
              <w:suppressAutoHyphens/>
              <w:spacing w:before="0" w:beforeAutospacing="0" w:after="240" w:afterAutospacing="0"/>
              <w:rPr>
                <w:rFonts w:ascii="Arial" w:hAnsi="Arial" w:cs="Arial"/>
                <w:color w:val="0D0D0D"/>
              </w:rPr>
            </w:pPr>
            <w:r>
              <w:rPr>
                <w:rFonts w:ascii="Arial" w:hAnsi="Arial" w:cs="Arial"/>
                <w:color w:val="0D0D0D"/>
              </w:rPr>
              <w:t xml:space="preserve">Data from tests and assessments suggest that, </w:t>
            </w:r>
            <w:r w:rsidR="00C2706D">
              <w:rPr>
                <w:rFonts w:ascii="Arial" w:hAnsi="Arial" w:cs="Arial"/>
                <w:color w:val="0D0D0D"/>
              </w:rPr>
              <w:t>although disadvantaged pupils perform as well as or sometimes better than their peers in</w:t>
            </w:r>
            <w:r w:rsidR="0019069A">
              <w:rPr>
                <w:rFonts w:ascii="Arial" w:hAnsi="Arial" w:cs="Arial"/>
                <w:color w:val="0D0D0D"/>
              </w:rPr>
              <w:t xml:space="preserve"> some</w:t>
            </w:r>
            <w:r w:rsidR="00C2706D">
              <w:rPr>
                <w:rFonts w:ascii="Arial" w:hAnsi="Arial" w:cs="Arial"/>
                <w:color w:val="0D0D0D"/>
              </w:rPr>
              <w:t xml:space="preserve"> areas</w:t>
            </w:r>
            <w:r w:rsidR="0019069A">
              <w:rPr>
                <w:rFonts w:ascii="Arial" w:hAnsi="Arial" w:cs="Arial"/>
                <w:color w:val="0D0D0D"/>
              </w:rPr>
              <w:t>, t</w:t>
            </w:r>
            <w:r w:rsidR="00C2706D">
              <w:rPr>
                <w:rFonts w:ascii="Arial" w:hAnsi="Arial" w:cs="Arial"/>
                <w:color w:val="0D0D0D"/>
              </w:rPr>
              <w:t>here are some specific areas in each key stage which need to be targeted, as disadvantaged pupils did not perform as well as their peers in these areas. As already outlined above, these are:</w:t>
            </w:r>
          </w:p>
          <w:p w14:paraId="649C93BD" w14:textId="77777777" w:rsidR="0019069A" w:rsidRDefault="0019069A" w:rsidP="0019069A">
            <w:pPr>
              <w:spacing w:before="120" w:after="60"/>
              <w:rPr>
                <w:color w:val="auto"/>
              </w:rPr>
            </w:pPr>
            <w:r>
              <w:rPr>
                <w:color w:val="auto"/>
              </w:rPr>
              <w:t>These areas are:</w:t>
            </w:r>
          </w:p>
          <w:p w14:paraId="65DC9D63" w14:textId="77777777" w:rsidR="0019069A" w:rsidRDefault="0019069A" w:rsidP="0019069A">
            <w:pPr>
              <w:pStyle w:val="ListParagraph"/>
              <w:numPr>
                <w:ilvl w:val="0"/>
                <w:numId w:val="21"/>
              </w:numPr>
              <w:spacing w:before="120" w:after="60"/>
              <w:rPr>
                <w:color w:val="auto"/>
              </w:rPr>
            </w:pPr>
            <w:r>
              <w:rPr>
                <w:color w:val="auto"/>
              </w:rPr>
              <w:t>Reading in Key Stages 2 and 4</w:t>
            </w:r>
          </w:p>
          <w:p w14:paraId="5B8ED619" w14:textId="77777777" w:rsidR="0019069A" w:rsidRDefault="0019069A" w:rsidP="0019069A">
            <w:pPr>
              <w:pStyle w:val="ListParagraph"/>
              <w:numPr>
                <w:ilvl w:val="0"/>
                <w:numId w:val="21"/>
              </w:numPr>
              <w:spacing w:before="120" w:after="60"/>
              <w:rPr>
                <w:color w:val="auto"/>
              </w:rPr>
            </w:pPr>
            <w:r>
              <w:rPr>
                <w:color w:val="auto"/>
              </w:rPr>
              <w:t>Writing in Key Stage 3 and 4</w:t>
            </w:r>
          </w:p>
          <w:p w14:paraId="11B875F2" w14:textId="77777777" w:rsidR="0019069A" w:rsidRDefault="0019069A" w:rsidP="0019069A">
            <w:pPr>
              <w:pStyle w:val="ListParagraph"/>
              <w:numPr>
                <w:ilvl w:val="0"/>
                <w:numId w:val="21"/>
              </w:numPr>
              <w:spacing w:before="120" w:after="60"/>
              <w:rPr>
                <w:color w:val="auto"/>
              </w:rPr>
            </w:pPr>
            <w:r>
              <w:rPr>
                <w:color w:val="auto"/>
              </w:rPr>
              <w:t>Communication and Interaction in Key Stage 4</w:t>
            </w:r>
          </w:p>
          <w:p w14:paraId="6C9177DD" w14:textId="77777777" w:rsidR="0019069A" w:rsidRDefault="0019069A" w:rsidP="0019069A">
            <w:pPr>
              <w:pStyle w:val="ListParagraph"/>
              <w:numPr>
                <w:ilvl w:val="0"/>
                <w:numId w:val="21"/>
              </w:numPr>
              <w:spacing w:before="120" w:after="60"/>
              <w:rPr>
                <w:color w:val="auto"/>
              </w:rPr>
            </w:pPr>
            <w:r>
              <w:rPr>
                <w:color w:val="auto"/>
              </w:rPr>
              <w:t>Number in Key Stages 2 and 4</w:t>
            </w:r>
          </w:p>
          <w:p w14:paraId="23B046E8" w14:textId="77777777" w:rsidR="0019069A" w:rsidRDefault="0019069A" w:rsidP="0019069A">
            <w:pPr>
              <w:pStyle w:val="ListParagraph"/>
              <w:numPr>
                <w:ilvl w:val="0"/>
                <w:numId w:val="21"/>
              </w:numPr>
              <w:spacing w:before="120" w:after="60"/>
              <w:rPr>
                <w:color w:val="auto"/>
              </w:rPr>
            </w:pPr>
            <w:r>
              <w:rPr>
                <w:color w:val="auto"/>
              </w:rPr>
              <w:t>SEMH in Key Stage 3</w:t>
            </w:r>
          </w:p>
          <w:p w14:paraId="3C9D023B" w14:textId="77777777" w:rsidR="0019069A" w:rsidRDefault="0019069A" w:rsidP="0019069A">
            <w:pPr>
              <w:pStyle w:val="ListParagraph"/>
              <w:numPr>
                <w:ilvl w:val="0"/>
                <w:numId w:val="21"/>
              </w:numPr>
              <w:spacing w:before="120" w:after="60"/>
              <w:rPr>
                <w:color w:val="auto"/>
              </w:rPr>
            </w:pPr>
            <w:r>
              <w:rPr>
                <w:color w:val="auto"/>
              </w:rPr>
              <w:t>Physical and Sensory in Key Stage 3</w:t>
            </w:r>
          </w:p>
          <w:p w14:paraId="4741B2F1" w14:textId="28837C89" w:rsidR="0019069A" w:rsidRDefault="0019069A" w:rsidP="0019069A">
            <w:pPr>
              <w:pStyle w:val="ListParagraph"/>
              <w:numPr>
                <w:ilvl w:val="0"/>
                <w:numId w:val="21"/>
              </w:numPr>
              <w:spacing w:before="120" w:after="60"/>
              <w:rPr>
                <w:color w:val="auto"/>
              </w:rPr>
            </w:pPr>
            <w:r>
              <w:rPr>
                <w:color w:val="auto"/>
              </w:rPr>
              <w:t>RSE in Key Stage 3</w:t>
            </w:r>
          </w:p>
          <w:p w14:paraId="4F0B7B82" w14:textId="77777777" w:rsidR="0019069A" w:rsidRPr="0019069A" w:rsidRDefault="0019069A" w:rsidP="0019069A">
            <w:pPr>
              <w:pStyle w:val="ListParagraph"/>
              <w:numPr>
                <w:ilvl w:val="0"/>
                <w:numId w:val="0"/>
              </w:numPr>
              <w:spacing w:before="120" w:after="60"/>
              <w:ind w:left="720"/>
              <w:rPr>
                <w:color w:val="auto"/>
              </w:rPr>
            </w:pPr>
          </w:p>
          <w:p w14:paraId="09AA4819" w14:textId="28E85AA6" w:rsidR="0019069A" w:rsidRPr="0019069A" w:rsidRDefault="0019069A" w:rsidP="0019069A">
            <w:pPr>
              <w:pStyle w:val="NormalWeb"/>
              <w:suppressAutoHyphens/>
              <w:spacing w:before="0" w:beforeAutospacing="0" w:after="240" w:afterAutospacing="0"/>
              <w:rPr>
                <w:rFonts w:ascii="Arial" w:hAnsi="Arial" w:cs="Arial"/>
                <w:color w:val="0D0D0D"/>
              </w:rPr>
            </w:pPr>
            <w:r w:rsidRPr="0019069A">
              <w:rPr>
                <w:rFonts w:ascii="Arial" w:hAnsi="Arial" w:cs="Arial"/>
              </w:rPr>
              <w:t xml:space="preserve">Although these trends are useful to consider, it is also important to acknowledge that “…school data cannot tell leaders which approaches or programmes are most likely to be effective to address the needs of their students. This is why school leaders should use high quality external evidence to inform their decision making alongside the expert knowledge they have of the pupils in their care.” </w:t>
            </w:r>
            <w:r w:rsidRPr="0019069A">
              <w:rPr>
                <w:rFonts w:ascii="Arial" w:hAnsi="Arial" w:cs="Arial"/>
                <w:i/>
                <w:iCs/>
              </w:rPr>
              <w:t xml:space="preserve">EEF Guide to Pupil Premium, updated September 2023. </w:t>
            </w:r>
            <w:r w:rsidRPr="0019069A">
              <w:rPr>
                <w:rFonts w:ascii="Arial" w:hAnsi="Arial" w:cs="Arial"/>
              </w:rPr>
              <w:t>Therefore, Hazel Oak’s Pupil Premium Strategy has been written considering quality external research from verified sources, as well as knowledge of our unique context.</w:t>
            </w:r>
          </w:p>
          <w:p w14:paraId="1AB2A934" w14:textId="77777777" w:rsidR="00816FE6" w:rsidRPr="0019069A" w:rsidRDefault="00816FE6" w:rsidP="00A17660">
            <w:pPr>
              <w:pStyle w:val="NormalWeb"/>
              <w:suppressAutoHyphens/>
              <w:spacing w:before="0" w:beforeAutospacing="0" w:after="240" w:afterAutospacing="0"/>
              <w:rPr>
                <w:rFonts w:ascii="Arial" w:hAnsi="Arial" w:cs="Arial"/>
                <w:i/>
                <w:iCs/>
                <w:color w:val="0D0D0D"/>
              </w:rPr>
            </w:pPr>
            <w:r w:rsidRPr="0019069A">
              <w:rPr>
                <w:rFonts w:ascii="Arial" w:hAnsi="Arial" w:cs="Arial"/>
                <w:i/>
                <w:iCs/>
                <w:color w:val="0D0D0D"/>
                <w:u w:val="single"/>
              </w:rPr>
              <w:t>Education outcomes for secondary pupils</w:t>
            </w:r>
            <w:r w:rsidRPr="0019069A">
              <w:rPr>
                <w:rFonts w:ascii="Arial" w:hAnsi="Arial" w:cs="Arial"/>
                <w:i/>
                <w:iCs/>
                <w:color w:val="0D0D0D"/>
              </w:rPr>
              <w:t>:</w:t>
            </w:r>
          </w:p>
          <w:p w14:paraId="0239DB82" w14:textId="745771E6" w:rsidR="00C2706D" w:rsidRPr="0019069A" w:rsidRDefault="00816FE6" w:rsidP="00C2706D">
            <w:pPr>
              <w:spacing w:before="120" w:after="60"/>
              <w:rPr>
                <w:rFonts w:cs="Arial"/>
                <w:color w:val="auto"/>
              </w:rPr>
            </w:pPr>
            <w:r w:rsidRPr="0019069A">
              <w:rPr>
                <w:rFonts w:cs="Arial"/>
              </w:rPr>
              <w:t>We have analysed the performance of our school’s disadvantaged pupils during the 202</w:t>
            </w:r>
            <w:r w:rsidR="0019069A">
              <w:rPr>
                <w:rFonts w:cs="Arial"/>
              </w:rPr>
              <w:t>2</w:t>
            </w:r>
            <w:r w:rsidRPr="0019069A">
              <w:rPr>
                <w:rFonts w:cs="Arial"/>
              </w:rPr>
              <w:t>/2</w:t>
            </w:r>
            <w:r w:rsidR="0019069A">
              <w:rPr>
                <w:rFonts w:cs="Arial"/>
              </w:rPr>
              <w:t>3</w:t>
            </w:r>
            <w:r w:rsidRPr="0019069A">
              <w:rPr>
                <w:rFonts w:cs="Arial"/>
              </w:rPr>
              <w:t xml:space="preserve"> academic year using key stage 4 performance data and our own internal assessments.</w:t>
            </w:r>
            <w:r w:rsidR="00C2706D" w:rsidRPr="0019069A">
              <w:rPr>
                <w:rFonts w:cs="Arial"/>
              </w:rPr>
              <w:t xml:space="preserve"> </w:t>
            </w:r>
            <w:r w:rsidR="00C2706D" w:rsidRPr="0019069A">
              <w:rPr>
                <w:rFonts w:cs="Arial"/>
                <w:color w:val="auto"/>
              </w:rPr>
              <w:t xml:space="preserve">End of Key Stage 4 accreditation data demonstrates that disadvantaged pupils perform as well as or better than their peers in English and Maths. </w:t>
            </w:r>
          </w:p>
          <w:p w14:paraId="79CE4865" w14:textId="77777777" w:rsidR="00C2706D" w:rsidRDefault="00C2706D" w:rsidP="00A17660">
            <w:pPr>
              <w:pStyle w:val="NormalWeb"/>
              <w:suppressAutoHyphens/>
              <w:spacing w:before="0" w:beforeAutospacing="0" w:after="240" w:afterAutospacing="0"/>
              <w:rPr>
                <w:rFonts w:ascii="Arial" w:hAnsi="Arial" w:cs="Arial"/>
                <w:color w:val="0D0D0D"/>
              </w:rPr>
            </w:pPr>
          </w:p>
          <w:p w14:paraId="79AAE19D" w14:textId="77777777" w:rsidR="00816FE6" w:rsidRPr="00A17660" w:rsidRDefault="00816FE6" w:rsidP="00A17660">
            <w:pPr>
              <w:pStyle w:val="NormalWeb"/>
              <w:suppressAutoHyphens/>
              <w:spacing w:before="0" w:beforeAutospacing="0" w:after="240" w:afterAutospacing="0"/>
              <w:rPr>
                <w:rFonts w:ascii="Arial" w:hAnsi="Arial" w:cs="Arial"/>
                <w:i/>
                <w:iCs/>
                <w:color w:val="0D0D0D"/>
              </w:rPr>
            </w:pPr>
            <w:r w:rsidRPr="00927DB8">
              <w:rPr>
                <w:rFonts w:ascii="Arial" w:hAnsi="Arial" w:cs="Arial"/>
                <w:i/>
                <w:iCs/>
                <w:color w:val="0D0D0D"/>
                <w:u w:val="single"/>
              </w:rPr>
              <w:t>Wider outcomes, for primary and secondary pupils</w:t>
            </w:r>
            <w:r w:rsidRPr="00A17660">
              <w:rPr>
                <w:rFonts w:ascii="Arial" w:hAnsi="Arial" w:cs="Arial"/>
                <w:i/>
                <w:iCs/>
                <w:color w:val="0D0D0D"/>
              </w:rPr>
              <w:t>:</w:t>
            </w:r>
          </w:p>
          <w:p w14:paraId="17845AAC" w14:textId="3A3E3C52" w:rsidR="007363F1" w:rsidRPr="00C2706D" w:rsidRDefault="00816FE6" w:rsidP="00C2706D">
            <w:pPr>
              <w:pStyle w:val="NormalWeb"/>
              <w:suppressAutoHyphens/>
              <w:spacing w:before="0" w:beforeAutospacing="0" w:after="240" w:afterAutospacing="0"/>
              <w:rPr>
                <w:rFonts w:ascii="Arial" w:hAnsi="Arial" w:cs="Arial"/>
                <w:color w:val="000000"/>
              </w:rPr>
            </w:pPr>
            <w:r>
              <w:rPr>
                <w:rFonts w:ascii="Arial" w:hAnsi="Arial" w:cs="Arial"/>
                <w:color w:val="000000"/>
                <w:shd w:val="clear" w:color="auto" w:fill="FFFFFF"/>
              </w:rPr>
              <w:lastRenderedPageBreak/>
              <w:t xml:space="preserve">Our assessments and observations during </w:t>
            </w:r>
            <w:r w:rsidR="0019069A">
              <w:rPr>
                <w:rFonts w:ascii="Arial" w:hAnsi="Arial" w:cs="Arial"/>
                <w:color w:val="000000"/>
                <w:shd w:val="clear" w:color="auto" w:fill="FFFFFF"/>
              </w:rPr>
              <w:t xml:space="preserve">2021/22, </w:t>
            </w:r>
            <w:r>
              <w:rPr>
                <w:rFonts w:ascii="Arial" w:hAnsi="Arial" w:cs="Arial"/>
                <w:color w:val="000000"/>
                <w:shd w:val="clear" w:color="auto" w:fill="FFFFFF"/>
              </w:rPr>
              <w:t>202</w:t>
            </w:r>
            <w:r w:rsidR="0019069A">
              <w:rPr>
                <w:rFonts w:ascii="Arial" w:hAnsi="Arial" w:cs="Arial"/>
                <w:color w:val="000000"/>
                <w:shd w:val="clear" w:color="auto" w:fill="FFFFFF"/>
              </w:rPr>
              <w:t>2</w:t>
            </w:r>
            <w:r>
              <w:rPr>
                <w:rFonts w:ascii="Arial" w:hAnsi="Arial" w:cs="Arial"/>
                <w:color w:val="000000"/>
                <w:shd w:val="clear" w:color="auto" w:fill="FFFFFF"/>
              </w:rPr>
              <w:t>/2</w:t>
            </w:r>
            <w:r w:rsidR="0019069A">
              <w:rPr>
                <w:rFonts w:ascii="Arial" w:hAnsi="Arial" w:cs="Arial"/>
                <w:color w:val="000000"/>
                <w:shd w:val="clear" w:color="auto" w:fill="FFFFFF"/>
              </w:rPr>
              <w:t>3</w:t>
            </w:r>
            <w:r>
              <w:rPr>
                <w:rFonts w:ascii="Arial" w:hAnsi="Arial" w:cs="Arial"/>
                <w:color w:val="000000"/>
                <w:shd w:val="clear" w:color="auto" w:fill="FFFFFF"/>
              </w:rPr>
              <w:t xml:space="preserve"> suggested that wider development outcomes for our disadvantaged pupils varied significantly. Our analysis of the reasons for this pointed primarily to the ongoing impact from COVID-19.</w:t>
            </w:r>
            <w:r w:rsidR="00C2706D">
              <w:rPr>
                <w:rFonts w:ascii="Arial" w:hAnsi="Arial" w:cs="Arial"/>
                <w:color w:val="000000"/>
                <w:shd w:val="clear" w:color="auto" w:fill="FFFFFF"/>
              </w:rPr>
              <w:t xml:space="preserve"> Behaviour and attendance analysis also demonstrated a difference between disadvantaged pupils and their peers. T</w:t>
            </w:r>
            <w:r>
              <w:rPr>
                <w:rFonts w:ascii="Arial" w:hAnsi="Arial" w:cs="Arial"/>
                <w:color w:val="0D0D0D"/>
                <w:shd w:val="clear" w:color="auto" w:fill="FFFFFF"/>
              </w:rPr>
              <w:t xml:space="preserve">he impact of COVID-19 on </w:t>
            </w:r>
            <w:r>
              <w:rPr>
                <w:rFonts w:ascii="Arial" w:hAnsi="Arial" w:cs="Arial"/>
                <w:color w:val="000000"/>
                <w:shd w:val="clear" w:color="auto" w:fill="FFFFFF"/>
              </w:rPr>
              <w:t>behaviour, wellbeing and mental health continued to affect pupils to varying degrees. A</w:t>
            </w:r>
            <w:r>
              <w:rPr>
                <w:rFonts w:ascii="Arial" w:hAnsi="Arial" w:cs="Arial"/>
                <w:color w:val="0D0D0D"/>
                <w:shd w:val="clear" w:color="auto" w:fill="FFFFFF"/>
              </w:rPr>
              <w:t>s with education outcomes, t</w:t>
            </w:r>
            <w:r>
              <w:rPr>
                <w:rFonts w:ascii="Arial" w:hAnsi="Arial" w:cs="Arial"/>
                <w:color w:val="0D0D0D"/>
              </w:rPr>
              <w:t xml:space="preserve">he impact of </w:t>
            </w:r>
            <w:proofErr w:type="gramStart"/>
            <w:r>
              <w:rPr>
                <w:rFonts w:ascii="Arial" w:hAnsi="Arial" w:cs="Arial"/>
                <w:color w:val="0D0D0D"/>
              </w:rPr>
              <w:t>all of</w:t>
            </w:r>
            <w:proofErr w:type="gramEnd"/>
            <w:r>
              <w:rPr>
                <w:rFonts w:ascii="Arial" w:hAnsi="Arial" w:cs="Arial"/>
                <w:color w:val="0D0D0D"/>
              </w:rPr>
              <w:t xml:space="preserve"> these challenges was greatest on our disadvantaged pupils, as has been evidenced across the country. </w:t>
            </w:r>
          </w:p>
          <w:p w14:paraId="54874180" w14:textId="5A91695F" w:rsidR="00BD2A34" w:rsidRPr="00241DAB" w:rsidRDefault="00BD2A34" w:rsidP="00A17660">
            <w:pPr>
              <w:pStyle w:val="NormalWeb"/>
              <w:suppressAutoHyphens/>
              <w:spacing w:before="0" w:beforeAutospacing="0" w:after="0" w:afterAutospacing="0"/>
              <w:rPr>
                <w:rFonts w:cs="Arial"/>
              </w:rPr>
            </w:pPr>
          </w:p>
        </w:tc>
      </w:tr>
      <w:bookmarkEnd w:id="14"/>
      <w:bookmarkEnd w:id="15"/>
      <w:bookmarkEnd w:id="16"/>
    </w:tbl>
    <w:p w14:paraId="2A7D5564" w14:textId="77777777" w:rsidR="00E66558" w:rsidRDefault="00E66558" w:rsidP="00EC466E"/>
    <w:sectPr w:rsidR="00E66558">
      <w:headerReference w:type="default" r:id="rId15"/>
      <w:footerReference w:type="default" r:id="rId16"/>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B289BC" w14:textId="77777777" w:rsidR="00861819" w:rsidRDefault="00861819">
      <w:pPr>
        <w:spacing w:after="0" w:line="240" w:lineRule="auto"/>
      </w:pPr>
      <w:r>
        <w:separator/>
      </w:r>
    </w:p>
  </w:endnote>
  <w:endnote w:type="continuationSeparator" w:id="0">
    <w:p w14:paraId="4991340B" w14:textId="77777777" w:rsidR="00861819" w:rsidRDefault="00861819">
      <w:pPr>
        <w:spacing w:after="0" w:line="240" w:lineRule="auto"/>
      </w:pPr>
      <w:r>
        <w:continuationSeparator/>
      </w:r>
    </w:p>
  </w:endnote>
  <w:endnote w:type="continuationNotice" w:id="1">
    <w:p w14:paraId="5AF86029" w14:textId="77777777" w:rsidR="00861819" w:rsidRDefault="0086181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Arial"/>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3DCD253C" w:rsidR="00235284" w:rsidRDefault="009D71E8">
    <w:pPr>
      <w:pStyle w:val="Footer"/>
      <w:ind w:firstLine="4513"/>
    </w:pPr>
    <w:r>
      <w:fldChar w:fldCharType="begin"/>
    </w:r>
    <w:r>
      <w:instrText xml:space="preserve"> PAGE </w:instrText>
    </w:r>
    <w:r>
      <w:fldChar w:fldCharType="separate"/>
    </w:r>
    <w:r w:rsidR="00F421B8">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6A2C7E" w14:textId="77777777" w:rsidR="00861819" w:rsidRDefault="00861819">
      <w:pPr>
        <w:spacing w:after="0" w:line="240" w:lineRule="auto"/>
      </w:pPr>
      <w:r>
        <w:separator/>
      </w:r>
    </w:p>
  </w:footnote>
  <w:footnote w:type="continuationSeparator" w:id="0">
    <w:p w14:paraId="2D1B382E" w14:textId="77777777" w:rsidR="00861819" w:rsidRDefault="00861819">
      <w:pPr>
        <w:spacing w:after="0" w:line="240" w:lineRule="auto"/>
      </w:pPr>
      <w:r>
        <w:continuationSeparator/>
      </w:r>
    </w:p>
  </w:footnote>
  <w:footnote w:type="continuationNotice" w:id="1">
    <w:p w14:paraId="2617207D" w14:textId="77777777" w:rsidR="00861819" w:rsidRDefault="0086181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235284" w:rsidRDefault="002352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565D5B"/>
    <w:multiLevelType w:val="hybridMultilevel"/>
    <w:tmpl w:val="46C08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A905A1A"/>
    <w:multiLevelType w:val="hybridMultilevel"/>
    <w:tmpl w:val="D5B62B98"/>
    <w:lvl w:ilvl="0" w:tplc="1A6C1B2C">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46D358A4"/>
    <w:multiLevelType w:val="hybridMultilevel"/>
    <w:tmpl w:val="8ECA7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E0064E"/>
    <w:multiLevelType w:val="hybridMultilevel"/>
    <w:tmpl w:val="36BACB1C"/>
    <w:lvl w:ilvl="0" w:tplc="5B74D76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1F30D7"/>
    <w:multiLevelType w:val="hybridMultilevel"/>
    <w:tmpl w:val="CAD86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6359D1"/>
    <w:multiLevelType w:val="hybridMultilevel"/>
    <w:tmpl w:val="77EAEC26"/>
    <w:lvl w:ilvl="0" w:tplc="BF6AF0F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1FD7112"/>
    <w:multiLevelType w:val="hybridMultilevel"/>
    <w:tmpl w:val="FB4C3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7" w15:restartNumberingAfterBreak="0">
    <w:nsid w:val="7157610D"/>
    <w:multiLevelType w:val="hybridMultilevel"/>
    <w:tmpl w:val="C7664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9"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0"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277908883">
    <w:abstractNumId w:val="4"/>
  </w:num>
  <w:num w:numId="2" w16cid:durableId="1073435650">
    <w:abstractNumId w:val="2"/>
  </w:num>
  <w:num w:numId="3" w16cid:durableId="860819347">
    <w:abstractNumId w:val="5"/>
  </w:num>
  <w:num w:numId="4" w16cid:durableId="2096856033">
    <w:abstractNumId w:val="6"/>
  </w:num>
  <w:num w:numId="5" w16cid:durableId="851453958">
    <w:abstractNumId w:val="1"/>
  </w:num>
  <w:num w:numId="6" w16cid:durableId="1696348540">
    <w:abstractNumId w:val="8"/>
  </w:num>
  <w:num w:numId="7" w16cid:durableId="1574508125">
    <w:abstractNumId w:val="15"/>
  </w:num>
  <w:num w:numId="8" w16cid:durableId="1312052694">
    <w:abstractNumId w:val="20"/>
  </w:num>
  <w:num w:numId="9" w16cid:durableId="437990805">
    <w:abstractNumId w:val="18"/>
  </w:num>
  <w:num w:numId="10" w16cid:durableId="1216044455">
    <w:abstractNumId w:val="16"/>
  </w:num>
  <w:num w:numId="11" w16cid:durableId="132214901">
    <w:abstractNumId w:val="3"/>
  </w:num>
  <w:num w:numId="12" w16cid:durableId="1891725882">
    <w:abstractNumId w:val="19"/>
  </w:num>
  <w:num w:numId="13" w16cid:durableId="1045913792">
    <w:abstractNumId w:val="13"/>
  </w:num>
  <w:num w:numId="14" w16cid:durableId="1128625843">
    <w:abstractNumId w:val="7"/>
  </w:num>
  <w:num w:numId="15" w16cid:durableId="231820837">
    <w:abstractNumId w:val="0"/>
  </w:num>
  <w:num w:numId="16" w16cid:durableId="450561598">
    <w:abstractNumId w:val="14"/>
  </w:num>
  <w:num w:numId="17" w16cid:durableId="1461070495">
    <w:abstractNumId w:val="17"/>
  </w:num>
  <w:num w:numId="18" w16cid:durableId="2119905561">
    <w:abstractNumId w:val="9"/>
  </w:num>
  <w:num w:numId="19" w16cid:durableId="515118230">
    <w:abstractNumId w:val="11"/>
  </w:num>
  <w:num w:numId="20" w16cid:durableId="1399211960">
    <w:abstractNumId w:val="12"/>
  </w:num>
  <w:num w:numId="21" w16cid:durableId="74379920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0D23"/>
    <w:rsid w:val="000015C7"/>
    <w:rsid w:val="00002D39"/>
    <w:rsid w:val="00003E79"/>
    <w:rsid w:val="00010B4A"/>
    <w:rsid w:val="00014F33"/>
    <w:rsid w:val="00015DA0"/>
    <w:rsid w:val="00016E4F"/>
    <w:rsid w:val="0002127A"/>
    <w:rsid w:val="0002298D"/>
    <w:rsid w:val="00023ABF"/>
    <w:rsid w:val="00024497"/>
    <w:rsid w:val="00025552"/>
    <w:rsid w:val="00026818"/>
    <w:rsid w:val="000340BF"/>
    <w:rsid w:val="00034D33"/>
    <w:rsid w:val="000358BC"/>
    <w:rsid w:val="00035E31"/>
    <w:rsid w:val="000401F2"/>
    <w:rsid w:val="000409FB"/>
    <w:rsid w:val="000411B2"/>
    <w:rsid w:val="000511AA"/>
    <w:rsid w:val="00051CD6"/>
    <w:rsid w:val="000525DC"/>
    <w:rsid w:val="00057A28"/>
    <w:rsid w:val="00057D4F"/>
    <w:rsid w:val="0006026B"/>
    <w:rsid w:val="00061C77"/>
    <w:rsid w:val="00062E09"/>
    <w:rsid w:val="00062F98"/>
    <w:rsid w:val="00063669"/>
    <w:rsid w:val="00064F7C"/>
    <w:rsid w:val="00065551"/>
    <w:rsid w:val="00065E29"/>
    <w:rsid w:val="000661B0"/>
    <w:rsid w:val="00066B73"/>
    <w:rsid w:val="00071F78"/>
    <w:rsid w:val="000741D0"/>
    <w:rsid w:val="00074638"/>
    <w:rsid w:val="00076955"/>
    <w:rsid w:val="00076DA7"/>
    <w:rsid w:val="00080E4B"/>
    <w:rsid w:val="0008332D"/>
    <w:rsid w:val="00086878"/>
    <w:rsid w:val="00086954"/>
    <w:rsid w:val="000873E0"/>
    <w:rsid w:val="00087C2E"/>
    <w:rsid w:val="00096BC4"/>
    <w:rsid w:val="00097F38"/>
    <w:rsid w:val="00097FA6"/>
    <w:rsid w:val="000B0653"/>
    <w:rsid w:val="000B07D7"/>
    <w:rsid w:val="000B1B41"/>
    <w:rsid w:val="000B2BB1"/>
    <w:rsid w:val="000B3C45"/>
    <w:rsid w:val="000B4C76"/>
    <w:rsid w:val="000B5CC5"/>
    <w:rsid w:val="000B6F07"/>
    <w:rsid w:val="000B770C"/>
    <w:rsid w:val="000C0826"/>
    <w:rsid w:val="000C333E"/>
    <w:rsid w:val="000C521D"/>
    <w:rsid w:val="000C7F16"/>
    <w:rsid w:val="000D2A75"/>
    <w:rsid w:val="000D41BF"/>
    <w:rsid w:val="000D501B"/>
    <w:rsid w:val="000E0260"/>
    <w:rsid w:val="000E174A"/>
    <w:rsid w:val="000E2939"/>
    <w:rsid w:val="000E4F02"/>
    <w:rsid w:val="000E53B3"/>
    <w:rsid w:val="000E5D5D"/>
    <w:rsid w:val="000E7C34"/>
    <w:rsid w:val="000F2E7F"/>
    <w:rsid w:val="000F4791"/>
    <w:rsid w:val="000F6121"/>
    <w:rsid w:val="000F7B22"/>
    <w:rsid w:val="00100994"/>
    <w:rsid w:val="00110A43"/>
    <w:rsid w:val="001122B9"/>
    <w:rsid w:val="00112A92"/>
    <w:rsid w:val="00113C67"/>
    <w:rsid w:val="00114C7F"/>
    <w:rsid w:val="00114ED2"/>
    <w:rsid w:val="001154A3"/>
    <w:rsid w:val="0011565A"/>
    <w:rsid w:val="00120AB1"/>
    <w:rsid w:val="00121568"/>
    <w:rsid w:val="0012258D"/>
    <w:rsid w:val="00126A10"/>
    <w:rsid w:val="00130679"/>
    <w:rsid w:val="00131615"/>
    <w:rsid w:val="0013177E"/>
    <w:rsid w:val="00131F94"/>
    <w:rsid w:val="0013626E"/>
    <w:rsid w:val="00142399"/>
    <w:rsid w:val="00142D0C"/>
    <w:rsid w:val="001451FB"/>
    <w:rsid w:val="00145D66"/>
    <w:rsid w:val="00151115"/>
    <w:rsid w:val="0015131F"/>
    <w:rsid w:val="001534D2"/>
    <w:rsid w:val="001552BA"/>
    <w:rsid w:val="00156A16"/>
    <w:rsid w:val="001651FE"/>
    <w:rsid w:val="00166020"/>
    <w:rsid w:val="001677A6"/>
    <w:rsid w:val="001706F7"/>
    <w:rsid w:val="001714B7"/>
    <w:rsid w:val="0017463F"/>
    <w:rsid w:val="00174990"/>
    <w:rsid w:val="001827DF"/>
    <w:rsid w:val="001832DD"/>
    <w:rsid w:val="001868F1"/>
    <w:rsid w:val="00186EE7"/>
    <w:rsid w:val="0019069A"/>
    <w:rsid w:val="00195814"/>
    <w:rsid w:val="00197B5A"/>
    <w:rsid w:val="00197C5D"/>
    <w:rsid w:val="001A1E2D"/>
    <w:rsid w:val="001A252A"/>
    <w:rsid w:val="001A7BC8"/>
    <w:rsid w:val="001B39CC"/>
    <w:rsid w:val="001B56AB"/>
    <w:rsid w:val="001C0AE2"/>
    <w:rsid w:val="001C19FF"/>
    <w:rsid w:val="001C2C10"/>
    <w:rsid w:val="001C3546"/>
    <w:rsid w:val="001C389C"/>
    <w:rsid w:val="001C48E8"/>
    <w:rsid w:val="001C50AB"/>
    <w:rsid w:val="001C536A"/>
    <w:rsid w:val="001C68BB"/>
    <w:rsid w:val="001C6EFF"/>
    <w:rsid w:val="001C6F6A"/>
    <w:rsid w:val="001D06B0"/>
    <w:rsid w:val="001D5188"/>
    <w:rsid w:val="001D5F8E"/>
    <w:rsid w:val="001E212D"/>
    <w:rsid w:val="001E2990"/>
    <w:rsid w:val="001E4692"/>
    <w:rsid w:val="001E472A"/>
    <w:rsid w:val="001E6E34"/>
    <w:rsid w:val="001E75BF"/>
    <w:rsid w:val="001F2F60"/>
    <w:rsid w:val="001F40A3"/>
    <w:rsid w:val="001F40A8"/>
    <w:rsid w:val="001F475D"/>
    <w:rsid w:val="001F48D7"/>
    <w:rsid w:val="001F4B46"/>
    <w:rsid w:val="001F5C57"/>
    <w:rsid w:val="001F6ADA"/>
    <w:rsid w:val="00200F15"/>
    <w:rsid w:val="002011D8"/>
    <w:rsid w:val="00201735"/>
    <w:rsid w:val="00201EC2"/>
    <w:rsid w:val="00202830"/>
    <w:rsid w:val="00202AB3"/>
    <w:rsid w:val="002111F4"/>
    <w:rsid w:val="0021162D"/>
    <w:rsid w:val="00211A6E"/>
    <w:rsid w:val="0021464D"/>
    <w:rsid w:val="00215043"/>
    <w:rsid w:val="00215F20"/>
    <w:rsid w:val="00221847"/>
    <w:rsid w:val="00221B54"/>
    <w:rsid w:val="00222D4E"/>
    <w:rsid w:val="00223D82"/>
    <w:rsid w:val="0022582D"/>
    <w:rsid w:val="002304F9"/>
    <w:rsid w:val="00231AE9"/>
    <w:rsid w:val="00235284"/>
    <w:rsid w:val="00236A9C"/>
    <w:rsid w:val="0023760A"/>
    <w:rsid w:val="002401ED"/>
    <w:rsid w:val="00240E07"/>
    <w:rsid w:val="00241DAB"/>
    <w:rsid w:val="00243ED4"/>
    <w:rsid w:val="00251AD5"/>
    <w:rsid w:val="002548F2"/>
    <w:rsid w:val="00255883"/>
    <w:rsid w:val="00255AC3"/>
    <w:rsid w:val="00263505"/>
    <w:rsid w:val="00264119"/>
    <w:rsid w:val="0026554D"/>
    <w:rsid w:val="00265870"/>
    <w:rsid w:val="002728CD"/>
    <w:rsid w:val="00274A64"/>
    <w:rsid w:val="00276854"/>
    <w:rsid w:val="00281193"/>
    <w:rsid w:val="00283337"/>
    <w:rsid w:val="0028432A"/>
    <w:rsid w:val="00285A9A"/>
    <w:rsid w:val="002871E8"/>
    <w:rsid w:val="00287E32"/>
    <w:rsid w:val="00287F81"/>
    <w:rsid w:val="00295C1C"/>
    <w:rsid w:val="002974AB"/>
    <w:rsid w:val="00297DEC"/>
    <w:rsid w:val="00297E08"/>
    <w:rsid w:val="002A135C"/>
    <w:rsid w:val="002A31B8"/>
    <w:rsid w:val="002A3AEC"/>
    <w:rsid w:val="002A60B2"/>
    <w:rsid w:val="002A67B6"/>
    <w:rsid w:val="002B0D6C"/>
    <w:rsid w:val="002B33C2"/>
    <w:rsid w:val="002B7164"/>
    <w:rsid w:val="002C28C8"/>
    <w:rsid w:val="002C2C47"/>
    <w:rsid w:val="002C58E5"/>
    <w:rsid w:val="002C7F62"/>
    <w:rsid w:val="002D5195"/>
    <w:rsid w:val="002D628D"/>
    <w:rsid w:val="002D6611"/>
    <w:rsid w:val="002D6790"/>
    <w:rsid w:val="002D7DBD"/>
    <w:rsid w:val="002E00F1"/>
    <w:rsid w:val="002E4B3C"/>
    <w:rsid w:val="002E50BE"/>
    <w:rsid w:val="002E67D8"/>
    <w:rsid w:val="002E7E53"/>
    <w:rsid w:val="002F0ED5"/>
    <w:rsid w:val="002F150F"/>
    <w:rsid w:val="002F7D20"/>
    <w:rsid w:val="002F7FED"/>
    <w:rsid w:val="002F7FFB"/>
    <w:rsid w:val="003007AD"/>
    <w:rsid w:val="00301FB6"/>
    <w:rsid w:val="003037D3"/>
    <w:rsid w:val="00304763"/>
    <w:rsid w:val="00310B8F"/>
    <w:rsid w:val="0031231D"/>
    <w:rsid w:val="00322B97"/>
    <w:rsid w:val="00323A0C"/>
    <w:rsid w:val="00324206"/>
    <w:rsid w:val="003243DE"/>
    <w:rsid w:val="003313F6"/>
    <w:rsid w:val="003317EB"/>
    <w:rsid w:val="003346FB"/>
    <w:rsid w:val="0033609E"/>
    <w:rsid w:val="00336320"/>
    <w:rsid w:val="00340D14"/>
    <w:rsid w:val="0034295B"/>
    <w:rsid w:val="0034537A"/>
    <w:rsid w:val="003467C6"/>
    <w:rsid w:val="00346BC1"/>
    <w:rsid w:val="00347AE8"/>
    <w:rsid w:val="00352AFB"/>
    <w:rsid w:val="00352EE3"/>
    <w:rsid w:val="00353298"/>
    <w:rsid w:val="0035495B"/>
    <w:rsid w:val="003563C3"/>
    <w:rsid w:val="00357E58"/>
    <w:rsid w:val="0036101F"/>
    <w:rsid w:val="00365EC7"/>
    <w:rsid w:val="00372FAB"/>
    <w:rsid w:val="00374ABB"/>
    <w:rsid w:val="003828E9"/>
    <w:rsid w:val="0038669C"/>
    <w:rsid w:val="003866D1"/>
    <w:rsid w:val="003879F9"/>
    <w:rsid w:val="00390003"/>
    <w:rsid w:val="0039062E"/>
    <w:rsid w:val="003925B9"/>
    <w:rsid w:val="00392A0A"/>
    <w:rsid w:val="00395262"/>
    <w:rsid w:val="003960FE"/>
    <w:rsid w:val="00396951"/>
    <w:rsid w:val="003971C8"/>
    <w:rsid w:val="003975DD"/>
    <w:rsid w:val="003A10D1"/>
    <w:rsid w:val="003A16EB"/>
    <w:rsid w:val="003A2FA9"/>
    <w:rsid w:val="003A7182"/>
    <w:rsid w:val="003B0840"/>
    <w:rsid w:val="003B21C2"/>
    <w:rsid w:val="003B4DFD"/>
    <w:rsid w:val="003B556D"/>
    <w:rsid w:val="003B723F"/>
    <w:rsid w:val="003C15D8"/>
    <w:rsid w:val="003C2A3D"/>
    <w:rsid w:val="003C3A83"/>
    <w:rsid w:val="003C59DB"/>
    <w:rsid w:val="003C5C10"/>
    <w:rsid w:val="003D0294"/>
    <w:rsid w:val="003D0F23"/>
    <w:rsid w:val="003D0FDF"/>
    <w:rsid w:val="003D12FC"/>
    <w:rsid w:val="003D23CB"/>
    <w:rsid w:val="003D26DC"/>
    <w:rsid w:val="003D3046"/>
    <w:rsid w:val="003D3772"/>
    <w:rsid w:val="003D5215"/>
    <w:rsid w:val="003D5C71"/>
    <w:rsid w:val="003D6FC7"/>
    <w:rsid w:val="003D71A5"/>
    <w:rsid w:val="003E0366"/>
    <w:rsid w:val="003E068E"/>
    <w:rsid w:val="003E117C"/>
    <w:rsid w:val="003E33B4"/>
    <w:rsid w:val="003E37BF"/>
    <w:rsid w:val="003E3AF6"/>
    <w:rsid w:val="003E4DB6"/>
    <w:rsid w:val="003E6490"/>
    <w:rsid w:val="003F5C3A"/>
    <w:rsid w:val="003F6B6A"/>
    <w:rsid w:val="003F782F"/>
    <w:rsid w:val="0040089E"/>
    <w:rsid w:val="00403051"/>
    <w:rsid w:val="004044AA"/>
    <w:rsid w:val="004110CF"/>
    <w:rsid w:val="00411A75"/>
    <w:rsid w:val="004125D3"/>
    <w:rsid w:val="0041326A"/>
    <w:rsid w:val="00421623"/>
    <w:rsid w:val="00422577"/>
    <w:rsid w:val="004234DA"/>
    <w:rsid w:val="0042541E"/>
    <w:rsid w:val="004274E4"/>
    <w:rsid w:val="00427D3F"/>
    <w:rsid w:val="00431BA1"/>
    <w:rsid w:val="00432D18"/>
    <w:rsid w:val="004351C2"/>
    <w:rsid w:val="00435CF3"/>
    <w:rsid w:val="00436CF7"/>
    <w:rsid w:val="00440E4B"/>
    <w:rsid w:val="00440E65"/>
    <w:rsid w:val="004424D3"/>
    <w:rsid w:val="004427DB"/>
    <w:rsid w:val="00444BE8"/>
    <w:rsid w:val="00444D5E"/>
    <w:rsid w:val="004450C8"/>
    <w:rsid w:val="00445245"/>
    <w:rsid w:val="00446791"/>
    <w:rsid w:val="004500B6"/>
    <w:rsid w:val="00453DCE"/>
    <w:rsid w:val="004611F7"/>
    <w:rsid w:val="004672A1"/>
    <w:rsid w:val="00471CF7"/>
    <w:rsid w:val="004745B3"/>
    <w:rsid w:val="00474759"/>
    <w:rsid w:val="0047512C"/>
    <w:rsid w:val="00475E92"/>
    <w:rsid w:val="00476BEC"/>
    <w:rsid w:val="00480990"/>
    <w:rsid w:val="00480E5E"/>
    <w:rsid w:val="00483333"/>
    <w:rsid w:val="0048433E"/>
    <w:rsid w:val="004859D0"/>
    <w:rsid w:val="00493025"/>
    <w:rsid w:val="0049423F"/>
    <w:rsid w:val="00494A3C"/>
    <w:rsid w:val="004A1117"/>
    <w:rsid w:val="004A296F"/>
    <w:rsid w:val="004A3351"/>
    <w:rsid w:val="004A38BE"/>
    <w:rsid w:val="004A4D54"/>
    <w:rsid w:val="004B17A4"/>
    <w:rsid w:val="004B3290"/>
    <w:rsid w:val="004B46E2"/>
    <w:rsid w:val="004B795E"/>
    <w:rsid w:val="004C1181"/>
    <w:rsid w:val="004C2D83"/>
    <w:rsid w:val="004C6019"/>
    <w:rsid w:val="004C6177"/>
    <w:rsid w:val="004C6E12"/>
    <w:rsid w:val="004D0666"/>
    <w:rsid w:val="004D09E9"/>
    <w:rsid w:val="004D1C36"/>
    <w:rsid w:val="004D1D2D"/>
    <w:rsid w:val="004D2AF0"/>
    <w:rsid w:val="004D5F87"/>
    <w:rsid w:val="004E0311"/>
    <w:rsid w:val="004E043B"/>
    <w:rsid w:val="004E1FCB"/>
    <w:rsid w:val="004E2C38"/>
    <w:rsid w:val="004E33AE"/>
    <w:rsid w:val="004E385F"/>
    <w:rsid w:val="004E51AC"/>
    <w:rsid w:val="004E5822"/>
    <w:rsid w:val="004F1321"/>
    <w:rsid w:val="004F54A7"/>
    <w:rsid w:val="004F6D17"/>
    <w:rsid w:val="00500967"/>
    <w:rsid w:val="00500D5D"/>
    <w:rsid w:val="0050280C"/>
    <w:rsid w:val="005031BA"/>
    <w:rsid w:val="00504945"/>
    <w:rsid w:val="005059AE"/>
    <w:rsid w:val="00505C32"/>
    <w:rsid w:val="0050614C"/>
    <w:rsid w:val="00510307"/>
    <w:rsid w:val="00510D41"/>
    <w:rsid w:val="00513263"/>
    <w:rsid w:val="00514A6A"/>
    <w:rsid w:val="005153B2"/>
    <w:rsid w:val="005167F6"/>
    <w:rsid w:val="00516B19"/>
    <w:rsid w:val="005226F6"/>
    <w:rsid w:val="00530FDC"/>
    <w:rsid w:val="00537B54"/>
    <w:rsid w:val="00540770"/>
    <w:rsid w:val="00541EE9"/>
    <w:rsid w:val="00543B04"/>
    <w:rsid w:val="00543B37"/>
    <w:rsid w:val="0054527E"/>
    <w:rsid w:val="00545DCD"/>
    <w:rsid w:val="00546B6D"/>
    <w:rsid w:val="005477C2"/>
    <w:rsid w:val="00550A8B"/>
    <w:rsid w:val="00553A8A"/>
    <w:rsid w:val="00555F2D"/>
    <w:rsid w:val="0057066B"/>
    <w:rsid w:val="005739B0"/>
    <w:rsid w:val="00573D38"/>
    <w:rsid w:val="005745E0"/>
    <w:rsid w:val="00574607"/>
    <w:rsid w:val="0058150A"/>
    <w:rsid w:val="0058218B"/>
    <w:rsid w:val="00582453"/>
    <w:rsid w:val="00582EC5"/>
    <w:rsid w:val="0058719A"/>
    <w:rsid w:val="00587B2D"/>
    <w:rsid w:val="00592C1D"/>
    <w:rsid w:val="005936F6"/>
    <w:rsid w:val="00593BE0"/>
    <w:rsid w:val="0059711B"/>
    <w:rsid w:val="005A1160"/>
    <w:rsid w:val="005A1CFB"/>
    <w:rsid w:val="005A277A"/>
    <w:rsid w:val="005A2B15"/>
    <w:rsid w:val="005A2CD7"/>
    <w:rsid w:val="005A33BB"/>
    <w:rsid w:val="005B3E93"/>
    <w:rsid w:val="005B4D67"/>
    <w:rsid w:val="005B4FA8"/>
    <w:rsid w:val="005B6E6C"/>
    <w:rsid w:val="005C2A25"/>
    <w:rsid w:val="005C4E2A"/>
    <w:rsid w:val="005D0517"/>
    <w:rsid w:val="005D23BC"/>
    <w:rsid w:val="005D34FA"/>
    <w:rsid w:val="005D4396"/>
    <w:rsid w:val="005D4F86"/>
    <w:rsid w:val="005D5E3B"/>
    <w:rsid w:val="005E6858"/>
    <w:rsid w:val="005E6D5C"/>
    <w:rsid w:val="005E78BD"/>
    <w:rsid w:val="005F0022"/>
    <w:rsid w:val="005F11FD"/>
    <w:rsid w:val="005F129B"/>
    <w:rsid w:val="005F7C1D"/>
    <w:rsid w:val="00600601"/>
    <w:rsid w:val="00602240"/>
    <w:rsid w:val="00603F91"/>
    <w:rsid w:val="00604B1C"/>
    <w:rsid w:val="006117F8"/>
    <w:rsid w:val="00612C97"/>
    <w:rsid w:val="0061417E"/>
    <w:rsid w:val="006141C8"/>
    <w:rsid w:val="006147A0"/>
    <w:rsid w:val="0061595E"/>
    <w:rsid w:val="0061762E"/>
    <w:rsid w:val="006202A0"/>
    <w:rsid w:val="00621CE7"/>
    <w:rsid w:val="00623418"/>
    <w:rsid w:val="00624CC5"/>
    <w:rsid w:val="00630591"/>
    <w:rsid w:val="00635886"/>
    <w:rsid w:val="00635C46"/>
    <w:rsid w:val="006375ED"/>
    <w:rsid w:val="00637BF3"/>
    <w:rsid w:val="00637DCC"/>
    <w:rsid w:val="00640FF6"/>
    <w:rsid w:val="0064201B"/>
    <w:rsid w:val="0064429C"/>
    <w:rsid w:val="00650502"/>
    <w:rsid w:val="006561BE"/>
    <w:rsid w:val="006610C0"/>
    <w:rsid w:val="0066166D"/>
    <w:rsid w:val="00661984"/>
    <w:rsid w:val="00662010"/>
    <w:rsid w:val="00664766"/>
    <w:rsid w:val="00667A00"/>
    <w:rsid w:val="00670603"/>
    <w:rsid w:val="00670CB2"/>
    <w:rsid w:val="00672B41"/>
    <w:rsid w:val="006750CD"/>
    <w:rsid w:val="00681155"/>
    <w:rsid w:val="00681323"/>
    <w:rsid w:val="00682D67"/>
    <w:rsid w:val="0068454F"/>
    <w:rsid w:val="0068475C"/>
    <w:rsid w:val="00684FF0"/>
    <w:rsid w:val="00687261"/>
    <w:rsid w:val="00687AF6"/>
    <w:rsid w:val="00690F1A"/>
    <w:rsid w:val="0069265E"/>
    <w:rsid w:val="00692EA2"/>
    <w:rsid w:val="00695507"/>
    <w:rsid w:val="00695A22"/>
    <w:rsid w:val="00697C0A"/>
    <w:rsid w:val="006A03A9"/>
    <w:rsid w:val="006A0A42"/>
    <w:rsid w:val="006A1D2A"/>
    <w:rsid w:val="006A24C3"/>
    <w:rsid w:val="006B0660"/>
    <w:rsid w:val="006B1331"/>
    <w:rsid w:val="006B1BF3"/>
    <w:rsid w:val="006B2B28"/>
    <w:rsid w:val="006B502C"/>
    <w:rsid w:val="006B5A6C"/>
    <w:rsid w:val="006B7E69"/>
    <w:rsid w:val="006C08F7"/>
    <w:rsid w:val="006C19D3"/>
    <w:rsid w:val="006C1C0F"/>
    <w:rsid w:val="006C25D0"/>
    <w:rsid w:val="006C5297"/>
    <w:rsid w:val="006C739C"/>
    <w:rsid w:val="006D14B7"/>
    <w:rsid w:val="006D166B"/>
    <w:rsid w:val="006D2F24"/>
    <w:rsid w:val="006D5EEF"/>
    <w:rsid w:val="006D61AE"/>
    <w:rsid w:val="006D6FB5"/>
    <w:rsid w:val="006D7680"/>
    <w:rsid w:val="006E2A2C"/>
    <w:rsid w:val="006E7FB1"/>
    <w:rsid w:val="006F0E8D"/>
    <w:rsid w:val="006F21FB"/>
    <w:rsid w:val="006F2AD9"/>
    <w:rsid w:val="006F7796"/>
    <w:rsid w:val="007000B9"/>
    <w:rsid w:val="007000FA"/>
    <w:rsid w:val="0070192F"/>
    <w:rsid w:val="00701D6B"/>
    <w:rsid w:val="00702212"/>
    <w:rsid w:val="00705FE4"/>
    <w:rsid w:val="0070673D"/>
    <w:rsid w:val="00706D94"/>
    <w:rsid w:val="00712034"/>
    <w:rsid w:val="007125B3"/>
    <w:rsid w:val="007157BF"/>
    <w:rsid w:val="00717177"/>
    <w:rsid w:val="0071769C"/>
    <w:rsid w:val="00717BCE"/>
    <w:rsid w:val="00717BE2"/>
    <w:rsid w:val="00720DCA"/>
    <w:rsid w:val="007266A0"/>
    <w:rsid w:val="00727D69"/>
    <w:rsid w:val="00730E14"/>
    <w:rsid w:val="00734EBB"/>
    <w:rsid w:val="00735051"/>
    <w:rsid w:val="007363F1"/>
    <w:rsid w:val="007367D0"/>
    <w:rsid w:val="007402E0"/>
    <w:rsid w:val="00740357"/>
    <w:rsid w:val="0074191F"/>
    <w:rsid w:val="00741B9E"/>
    <w:rsid w:val="00743E91"/>
    <w:rsid w:val="00744393"/>
    <w:rsid w:val="00745956"/>
    <w:rsid w:val="00750C89"/>
    <w:rsid w:val="00752147"/>
    <w:rsid w:val="0075402A"/>
    <w:rsid w:val="00756A80"/>
    <w:rsid w:val="00756D36"/>
    <w:rsid w:val="00764777"/>
    <w:rsid w:val="00766AC5"/>
    <w:rsid w:val="00767653"/>
    <w:rsid w:val="00767AF5"/>
    <w:rsid w:val="00767EC5"/>
    <w:rsid w:val="00771EC0"/>
    <w:rsid w:val="00773763"/>
    <w:rsid w:val="00773E40"/>
    <w:rsid w:val="0077615F"/>
    <w:rsid w:val="0077621C"/>
    <w:rsid w:val="00780002"/>
    <w:rsid w:val="00781C13"/>
    <w:rsid w:val="0078297F"/>
    <w:rsid w:val="00791950"/>
    <w:rsid w:val="00791DC0"/>
    <w:rsid w:val="0079571F"/>
    <w:rsid w:val="00796322"/>
    <w:rsid w:val="007978D6"/>
    <w:rsid w:val="007A00EC"/>
    <w:rsid w:val="007A1BB4"/>
    <w:rsid w:val="007B1477"/>
    <w:rsid w:val="007B2788"/>
    <w:rsid w:val="007B68CE"/>
    <w:rsid w:val="007C1796"/>
    <w:rsid w:val="007C2F04"/>
    <w:rsid w:val="007C3DA8"/>
    <w:rsid w:val="007C543B"/>
    <w:rsid w:val="007C56AE"/>
    <w:rsid w:val="007D1F60"/>
    <w:rsid w:val="007D4AD2"/>
    <w:rsid w:val="007D515B"/>
    <w:rsid w:val="007D6091"/>
    <w:rsid w:val="007E2494"/>
    <w:rsid w:val="007E5F69"/>
    <w:rsid w:val="007F043A"/>
    <w:rsid w:val="007F11D0"/>
    <w:rsid w:val="007F3751"/>
    <w:rsid w:val="007F3EED"/>
    <w:rsid w:val="007F5745"/>
    <w:rsid w:val="007F6CE2"/>
    <w:rsid w:val="007F7705"/>
    <w:rsid w:val="00802FF4"/>
    <w:rsid w:val="00806437"/>
    <w:rsid w:val="00816FE6"/>
    <w:rsid w:val="00817639"/>
    <w:rsid w:val="0081786D"/>
    <w:rsid w:val="008212C4"/>
    <w:rsid w:val="008233B7"/>
    <w:rsid w:val="008267C8"/>
    <w:rsid w:val="00827880"/>
    <w:rsid w:val="00834F0B"/>
    <w:rsid w:val="008367CB"/>
    <w:rsid w:val="00837B2E"/>
    <w:rsid w:val="00841C3E"/>
    <w:rsid w:val="008440A2"/>
    <w:rsid w:val="00846FF8"/>
    <w:rsid w:val="00851030"/>
    <w:rsid w:val="00852578"/>
    <w:rsid w:val="00852FD1"/>
    <w:rsid w:val="008557BA"/>
    <w:rsid w:val="00856C3B"/>
    <w:rsid w:val="00857696"/>
    <w:rsid w:val="00860F51"/>
    <w:rsid w:val="008610E7"/>
    <w:rsid w:val="00861819"/>
    <w:rsid w:val="008620D8"/>
    <w:rsid w:val="0086273C"/>
    <w:rsid w:val="00862FD3"/>
    <w:rsid w:val="008640DC"/>
    <w:rsid w:val="0086457A"/>
    <w:rsid w:val="008656D2"/>
    <w:rsid w:val="00867E89"/>
    <w:rsid w:val="00870A09"/>
    <w:rsid w:val="00883C36"/>
    <w:rsid w:val="0088419A"/>
    <w:rsid w:val="00884302"/>
    <w:rsid w:val="008849C2"/>
    <w:rsid w:val="008863F0"/>
    <w:rsid w:val="0088696F"/>
    <w:rsid w:val="00886AA9"/>
    <w:rsid w:val="008929B1"/>
    <w:rsid w:val="00893D34"/>
    <w:rsid w:val="008A5CBE"/>
    <w:rsid w:val="008B00D3"/>
    <w:rsid w:val="008B4072"/>
    <w:rsid w:val="008B583C"/>
    <w:rsid w:val="008B5F4B"/>
    <w:rsid w:val="008B6E51"/>
    <w:rsid w:val="008C599C"/>
    <w:rsid w:val="008D173A"/>
    <w:rsid w:val="008D4E2E"/>
    <w:rsid w:val="008D6C28"/>
    <w:rsid w:val="008E067D"/>
    <w:rsid w:val="008E13C2"/>
    <w:rsid w:val="008E2800"/>
    <w:rsid w:val="008E3056"/>
    <w:rsid w:val="008E48EF"/>
    <w:rsid w:val="008E7293"/>
    <w:rsid w:val="008F0B19"/>
    <w:rsid w:val="008F1149"/>
    <w:rsid w:val="008F36B5"/>
    <w:rsid w:val="008F5DF3"/>
    <w:rsid w:val="008F6E27"/>
    <w:rsid w:val="008F70FD"/>
    <w:rsid w:val="0090037E"/>
    <w:rsid w:val="009007FA"/>
    <w:rsid w:val="00901223"/>
    <w:rsid w:val="009015EC"/>
    <w:rsid w:val="009131FD"/>
    <w:rsid w:val="00913283"/>
    <w:rsid w:val="00915C62"/>
    <w:rsid w:val="00920372"/>
    <w:rsid w:val="00920D91"/>
    <w:rsid w:val="00920E75"/>
    <w:rsid w:val="00921E93"/>
    <w:rsid w:val="009240F0"/>
    <w:rsid w:val="0092429E"/>
    <w:rsid w:val="00927B2D"/>
    <w:rsid w:val="00927DB8"/>
    <w:rsid w:val="009308AB"/>
    <w:rsid w:val="009321C3"/>
    <w:rsid w:val="00932B27"/>
    <w:rsid w:val="009330A6"/>
    <w:rsid w:val="0093426F"/>
    <w:rsid w:val="00936442"/>
    <w:rsid w:val="00941A89"/>
    <w:rsid w:val="009441A5"/>
    <w:rsid w:val="00944856"/>
    <w:rsid w:val="00945318"/>
    <w:rsid w:val="0094588F"/>
    <w:rsid w:val="00946A00"/>
    <w:rsid w:val="00947880"/>
    <w:rsid w:val="009514BE"/>
    <w:rsid w:val="00953EF9"/>
    <w:rsid w:val="009566A5"/>
    <w:rsid w:val="00961CCB"/>
    <w:rsid w:val="009651C5"/>
    <w:rsid w:val="009708E6"/>
    <w:rsid w:val="009737A0"/>
    <w:rsid w:val="00981A94"/>
    <w:rsid w:val="00981E2E"/>
    <w:rsid w:val="00984A5B"/>
    <w:rsid w:val="009862C9"/>
    <w:rsid w:val="009864A5"/>
    <w:rsid w:val="00986B89"/>
    <w:rsid w:val="00990667"/>
    <w:rsid w:val="00990B0E"/>
    <w:rsid w:val="009914A7"/>
    <w:rsid w:val="00991AA4"/>
    <w:rsid w:val="00992A1E"/>
    <w:rsid w:val="00994393"/>
    <w:rsid w:val="00995013"/>
    <w:rsid w:val="0099635F"/>
    <w:rsid w:val="00996F91"/>
    <w:rsid w:val="00997377"/>
    <w:rsid w:val="00997D4C"/>
    <w:rsid w:val="009A1319"/>
    <w:rsid w:val="009A1F38"/>
    <w:rsid w:val="009A2515"/>
    <w:rsid w:val="009B05A6"/>
    <w:rsid w:val="009B05EA"/>
    <w:rsid w:val="009B2577"/>
    <w:rsid w:val="009B4B36"/>
    <w:rsid w:val="009B4C29"/>
    <w:rsid w:val="009B57C7"/>
    <w:rsid w:val="009B60F5"/>
    <w:rsid w:val="009B6EA8"/>
    <w:rsid w:val="009C683D"/>
    <w:rsid w:val="009D16DD"/>
    <w:rsid w:val="009D2421"/>
    <w:rsid w:val="009D462D"/>
    <w:rsid w:val="009D5EEC"/>
    <w:rsid w:val="009D71E8"/>
    <w:rsid w:val="009E3D96"/>
    <w:rsid w:val="009E6CA1"/>
    <w:rsid w:val="009E7FB8"/>
    <w:rsid w:val="009F018F"/>
    <w:rsid w:val="009F25CA"/>
    <w:rsid w:val="009F30F5"/>
    <w:rsid w:val="009F3268"/>
    <w:rsid w:val="00A00627"/>
    <w:rsid w:val="00A02603"/>
    <w:rsid w:val="00A026FC"/>
    <w:rsid w:val="00A02DBD"/>
    <w:rsid w:val="00A03390"/>
    <w:rsid w:val="00A05331"/>
    <w:rsid w:val="00A05FF9"/>
    <w:rsid w:val="00A06969"/>
    <w:rsid w:val="00A12B1F"/>
    <w:rsid w:val="00A12BFA"/>
    <w:rsid w:val="00A13527"/>
    <w:rsid w:val="00A13B37"/>
    <w:rsid w:val="00A17660"/>
    <w:rsid w:val="00A23594"/>
    <w:rsid w:val="00A2506D"/>
    <w:rsid w:val="00A31F2E"/>
    <w:rsid w:val="00A34099"/>
    <w:rsid w:val="00A3713C"/>
    <w:rsid w:val="00A3771A"/>
    <w:rsid w:val="00A44D78"/>
    <w:rsid w:val="00A46F27"/>
    <w:rsid w:val="00A51216"/>
    <w:rsid w:val="00A52B58"/>
    <w:rsid w:val="00A53832"/>
    <w:rsid w:val="00A55EA2"/>
    <w:rsid w:val="00A55F4A"/>
    <w:rsid w:val="00A57D25"/>
    <w:rsid w:val="00A61353"/>
    <w:rsid w:val="00A64B9F"/>
    <w:rsid w:val="00A64C89"/>
    <w:rsid w:val="00A64FC4"/>
    <w:rsid w:val="00A67737"/>
    <w:rsid w:val="00A70DD9"/>
    <w:rsid w:val="00A72832"/>
    <w:rsid w:val="00A72C3A"/>
    <w:rsid w:val="00A75265"/>
    <w:rsid w:val="00A76599"/>
    <w:rsid w:val="00A76BB7"/>
    <w:rsid w:val="00A81883"/>
    <w:rsid w:val="00A838FF"/>
    <w:rsid w:val="00A8494D"/>
    <w:rsid w:val="00A860F1"/>
    <w:rsid w:val="00A8623E"/>
    <w:rsid w:val="00A86F14"/>
    <w:rsid w:val="00A94B18"/>
    <w:rsid w:val="00A95514"/>
    <w:rsid w:val="00A96BE2"/>
    <w:rsid w:val="00A976D3"/>
    <w:rsid w:val="00A979A0"/>
    <w:rsid w:val="00AA2F1F"/>
    <w:rsid w:val="00AA30B0"/>
    <w:rsid w:val="00AA5EE3"/>
    <w:rsid w:val="00AA7AA8"/>
    <w:rsid w:val="00AA7D0C"/>
    <w:rsid w:val="00AB04A6"/>
    <w:rsid w:val="00AB0A60"/>
    <w:rsid w:val="00AB1360"/>
    <w:rsid w:val="00AB3F5A"/>
    <w:rsid w:val="00AB5DE7"/>
    <w:rsid w:val="00AB7266"/>
    <w:rsid w:val="00AB7291"/>
    <w:rsid w:val="00AB7BD4"/>
    <w:rsid w:val="00AB7C41"/>
    <w:rsid w:val="00AC0974"/>
    <w:rsid w:val="00AC433E"/>
    <w:rsid w:val="00AC4C01"/>
    <w:rsid w:val="00AC7C14"/>
    <w:rsid w:val="00AD074D"/>
    <w:rsid w:val="00AD1B6B"/>
    <w:rsid w:val="00AD1B9F"/>
    <w:rsid w:val="00AD3CBB"/>
    <w:rsid w:val="00AD5F08"/>
    <w:rsid w:val="00AD7131"/>
    <w:rsid w:val="00AE00D9"/>
    <w:rsid w:val="00AE2E47"/>
    <w:rsid w:val="00AE50C4"/>
    <w:rsid w:val="00AE5421"/>
    <w:rsid w:val="00AE623A"/>
    <w:rsid w:val="00AF1C9D"/>
    <w:rsid w:val="00AF29A2"/>
    <w:rsid w:val="00AF7EC8"/>
    <w:rsid w:val="00B01B59"/>
    <w:rsid w:val="00B02317"/>
    <w:rsid w:val="00B0259E"/>
    <w:rsid w:val="00B02A97"/>
    <w:rsid w:val="00B038ED"/>
    <w:rsid w:val="00B05913"/>
    <w:rsid w:val="00B05A7C"/>
    <w:rsid w:val="00B05B20"/>
    <w:rsid w:val="00B068BC"/>
    <w:rsid w:val="00B102B0"/>
    <w:rsid w:val="00B10BA9"/>
    <w:rsid w:val="00B10C31"/>
    <w:rsid w:val="00B11A00"/>
    <w:rsid w:val="00B11FCB"/>
    <w:rsid w:val="00B1217F"/>
    <w:rsid w:val="00B128F6"/>
    <w:rsid w:val="00B12E08"/>
    <w:rsid w:val="00B15667"/>
    <w:rsid w:val="00B15D5B"/>
    <w:rsid w:val="00B16327"/>
    <w:rsid w:val="00B21F56"/>
    <w:rsid w:val="00B22B50"/>
    <w:rsid w:val="00B23458"/>
    <w:rsid w:val="00B253F2"/>
    <w:rsid w:val="00B26863"/>
    <w:rsid w:val="00B26B6D"/>
    <w:rsid w:val="00B32B2B"/>
    <w:rsid w:val="00B33194"/>
    <w:rsid w:val="00B3367F"/>
    <w:rsid w:val="00B34426"/>
    <w:rsid w:val="00B34875"/>
    <w:rsid w:val="00B359A9"/>
    <w:rsid w:val="00B40D81"/>
    <w:rsid w:val="00B41AE7"/>
    <w:rsid w:val="00B42D2D"/>
    <w:rsid w:val="00B4437F"/>
    <w:rsid w:val="00B44DDB"/>
    <w:rsid w:val="00B51213"/>
    <w:rsid w:val="00B60D6F"/>
    <w:rsid w:val="00B61837"/>
    <w:rsid w:val="00B6403D"/>
    <w:rsid w:val="00B64BC2"/>
    <w:rsid w:val="00B64E94"/>
    <w:rsid w:val="00B665E6"/>
    <w:rsid w:val="00B67268"/>
    <w:rsid w:val="00B6752C"/>
    <w:rsid w:val="00B7060C"/>
    <w:rsid w:val="00B71A50"/>
    <w:rsid w:val="00B72544"/>
    <w:rsid w:val="00B72A26"/>
    <w:rsid w:val="00B72FA7"/>
    <w:rsid w:val="00B744BD"/>
    <w:rsid w:val="00B75E79"/>
    <w:rsid w:val="00B77736"/>
    <w:rsid w:val="00B77BC9"/>
    <w:rsid w:val="00B81E2B"/>
    <w:rsid w:val="00B823E8"/>
    <w:rsid w:val="00B83DFB"/>
    <w:rsid w:val="00B84364"/>
    <w:rsid w:val="00B865D9"/>
    <w:rsid w:val="00B90B00"/>
    <w:rsid w:val="00B94758"/>
    <w:rsid w:val="00B96C43"/>
    <w:rsid w:val="00B97ED2"/>
    <w:rsid w:val="00BA09BC"/>
    <w:rsid w:val="00BA29B2"/>
    <w:rsid w:val="00BA2A0D"/>
    <w:rsid w:val="00BA48D2"/>
    <w:rsid w:val="00BA540E"/>
    <w:rsid w:val="00BA70FC"/>
    <w:rsid w:val="00BA77E0"/>
    <w:rsid w:val="00BB01C8"/>
    <w:rsid w:val="00BB16B7"/>
    <w:rsid w:val="00BB1B73"/>
    <w:rsid w:val="00BB4AD2"/>
    <w:rsid w:val="00BC1341"/>
    <w:rsid w:val="00BC25E2"/>
    <w:rsid w:val="00BC37C8"/>
    <w:rsid w:val="00BC4EA5"/>
    <w:rsid w:val="00BC588C"/>
    <w:rsid w:val="00BC5CAA"/>
    <w:rsid w:val="00BC6020"/>
    <w:rsid w:val="00BD0F4D"/>
    <w:rsid w:val="00BD2A34"/>
    <w:rsid w:val="00BD52B0"/>
    <w:rsid w:val="00BE29ED"/>
    <w:rsid w:val="00BE598D"/>
    <w:rsid w:val="00BE65A5"/>
    <w:rsid w:val="00BF1D39"/>
    <w:rsid w:val="00BF6585"/>
    <w:rsid w:val="00C000B8"/>
    <w:rsid w:val="00C020BD"/>
    <w:rsid w:val="00C03472"/>
    <w:rsid w:val="00C03A76"/>
    <w:rsid w:val="00C03D1E"/>
    <w:rsid w:val="00C057B2"/>
    <w:rsid w:val="00C06404"/>
    <w:rsid w:val="00C06F7F"/>
    <w:rsid w:val="00C072CF"/>
    <w:rsid w:val="00C10993"/>
    <w:rsid w:val="00C10BC9"/>
    <w:rsid w:val="00C130EA"/>
    <w:rsid w:val="00C15787"/>
    <w:rsid w:val="00C241D5"/>
    <w:rsid w:val="00C24618"/>
    <w:rsid w:val="00C24C2E"/>
    <w:rsid w:val="00C2706D"/>
    <w:rsid w:val="00C31E65"/>
    <w:rsid w:val="00C324D2"/>
    <w:rsid w:val="00C329A3"/>
    <w:rsid w:val="00C354F8"/>
    <w:rsid w:val="00C356AD"/>
    <w:rsid w:val="00C368BC"/>
    <w:rsid w:val="00C416F2"/>
    <w:rsid w:val="00C43475"/>
    <w:rsid w:val="00C46622"/>
    <w:rsid w:val="00C47374"/>
    <w:rsid w:val="00C525CC"/>
    <w:rsid w:val="00C53B83"/>
    <w:rsid w:val="00C5429A"/>
    <w:rsid w:val="00C54E6B"/>
    <w:rsid w:val="00C55809"/>
    <w:rsid w:val="00C56E41"/>
    <w:rsid w:val="00C62A00"/>
    <w:rsid w:val="00C63324"/>
    <w:rsid w:val="00C64F30"/>
    <w:rsid w:val="00C65E30"/>
    <w:rsid w:val="00C67B1F"/>
    <w:rsid w:val="00C710F1"/>
    <w:rsid w:val="00C7258F"/>
    <w:rsid w:val="00C74362"/>
    <w:rsid w:val="00C7728E"/>
    <w:rsid w:val="00C83FE0"/>
    <w:rsid w:val="00C85264"/>
    <w:rsid w:val="00C8533E"/>
    <w:rsid w:val="00C8679B"/>
    <w:rsid w:val="00C9013F"/>
    <w:rsid w:val="00C90E3D"/>
    <w:rsid w:val="00C92DF7"/>
    <w:rsid w:val="00C93E38"/>
    <w:rsid w:val="00C9400E"/>
    <w:rsid w:val="00C950B5"/>
    <w:rsid w:val="00C950BB"/>
    <w:rsid w:val="00CA00C3"/>
    <w:rsid w:val="00CA0354"/>
    <w:rsid w:val="00CA2B4B"/>
    <w:rsid w:val="00CA3016"/>
    <w:rsid w:val="00CA44AA"/>
    <w:rsid w:val="00CA53E3"/>
    <w:rsid w:val="00CA67A1"/>
    <w:rsid w:val="00CB1A92"/>
    <w:rsid w:val="00CB2836"/>
    <w:rsid w:val="00CB28DC"/>
    <w:rsid w:val="00CB3A23"/>
    <w:rsid w:val="00CB4938"/>
    <w:rsid w:val="00CC01D3"/>
    <w:rsid w:val="00CC0232"/>
    <w:rsid w:val="00CC1639"/>
    <w:rsid w:val="00CC5284"/>
    <w:rsid w:val="00CC52D3"/>
    <w:rsid w:val="00CC6956"/>
    <w:rsid w:val="00CC6EB2"/>
    <w:rsid w:val="00CD0678"/>
    <w:rsid w:val="00CD09C5"/>
    <w:rsid w:val="00CD1FC3"/>
    <w:rsid w:val="00CD283E"/>
    <w:rsid w:val="00CD2C34"/>
    <w:rsid w:val="00CD3A04"/>
    <w:rsid w:val="00CE153F"/>
    <w:rsid w:val="00CE1698"/>
    <w:rsid w:val="00CE3A65"/>
    <w:rsid w:val="00CE760F"/>
    <w:rsid w:val="00CF0F99"/>
    <w:rsid w:val="00CF4E99"/>
    <w:rsid w:val="00D01CF7"/>
    <w:rsid w:val="00D02C58"/>
    <w:rsid w:val="00D04DB4"/>
    <w:rsid w:val="00D05684"/>
    <w:rsid w:val="00D066B5"/>
    <w:rsid w:val="00D06A9D"/>
    <w:rsid w:val="00D134BE"/>
    <w:rsid w:val="00D135FB"/>
    <w:rsid w:val="00D15757"/>
    <w:rsid w:val="00D209CF"/>
    <w:rsid w:val="00D237A3"/>
    <w:rsid w:val="00D2657F"/>
    <w:rsid w:val="00D26D81"/>
    <w:rsid w:val="00D27A9F"/>
    <w:rsid w:val="00D27F1C"/>
    <w:rsid w:val="00D31D7B"/>
    <w:rsid w:val="00D32803"/>
    <w:rsid w:val="00D33664"/>
    <w:rsid w:val="00D33FE5"/>
    <w:rsid w:val="00D35487"/>
    <w:rsid w:val="00D36ABD"/>
    <w:rsid w:val="00D36D57"/>
    <w:rsid w:val="00D36F7B"/>
    <w:rsid w:val="00D431BE"/>
    <w:rsid w:val="00D445FA"/>
    <w:rsid w:val="00D51578"/>
    <w:rsid w:val="00D5773C"/>
    <w:rsid w:val="00D62955"/>
    <w:rsid w:val="00D671C1"/>
    <w:rsid w:val="00D70CD7"/>
    <w:rsid w:val="00D72EF3"/>
    <w:rsid w:val="00D73586"/>
    <w:rsid w:val="00D7525B"/>
    <w:rsid w:val="00D827DB"/>
    <w:rsid w:val="00D87FB8"/>
    <w:rsid w:val="00D92F7D"/>
    <w:rsid w:val="00D93236"/>
    <w:rsid w:val="00D946CA"/>
    <w:rsid w:val="00D9678E"/>
    <w:rsid w:val="00D97A97"/>
    <w:rsid w:val="00DA130C"/>
    <w:rsid w:val="00DA3425"/>
    <w:rsid w:val="00DA42BE"/>
    <w:rsid w:val="00DA4460"/>
    <w:rsid w:val="00DA62BE"/>
    <w:rsid w:val="00DA7C9C"/>
    <w:rsid w:val="00DB05A1"/>
    <w:rsid w:val="00DB32A8"/>
    <w:rsid w:val="00DC1B51"/>
    <w:rsid w:val="00DC79A1"/>
    <w:rsid w:val="00DC7D55"/>
    <w:rsid w:val="00DD372C"/>
    <w:rsid w:val="00DD7256"/>
    <w:rsid w:val="00DE2628"/>
    <w:rsid w:val="00DE363C"/>
    <w:rsid w:val="00DE5412"/>
    <w:rsid w:val="00DE72A1"/>
    <w:rsid w:val="00DF1B65"/>
    <w:rsid w:val="00DF209D"/>
    <w:rsid w:val="00DF4B0B"/>
    <w:rsid w:val="00DF5147"/>
    <w:rsid w:val="00DF565F"/>
    <w:rsid w:val="00DF6D2B"/>
    <w:rsid w:val="00DF73F0"/>
    <w:rsid w:val="00DF7CDD"/>
    <w:rsid w:val="00E015E6"/>
    <w:rsid w:val="00E0236D"/>
    <w:rsid w:val="00E03AC0"/>
    <w:rsid w:val="00E03D3F"/>
    <w:rsid w:val="00E048EE"/>
    <w:rsid w:val="00E05E81"/>
    <w:rsid w:val="00E061C1"/>
    <w:rsid w:val="00E1033A"/>
    <w:rsid w:val="00E11C6C"/>
    <w:rsid w:val="00E219EA"/>
    <w:rsid w:val="00E24ACB"/>
    <w:rsid w:val="00E27686"/>
    <w:rsid w:val="00E32468"/>
    <w:rsid w:val="00E35A87"/>
    <w:rsid w:val="00E35B0F"/>
    <w:rsid w:val="00E37EFA"/>
    <w:rsid w:val="00E40443"/>
    <w:rsid w:val="00E44A24"/>
    <w:rsid w:val="00E45DBE"/>
    <w:rsid w:val="00E50520"/>
    <w:rsid w:val="00E50935"/>
    <w:rsid w:val="00E53534"/>
    <w:rsid w:val="00E551E9"/>
    <w:rsid w:val="00E60D42"/>
    <w:rsid w:val="00E62590"/>
    <w:rsid w:val="00E632EB"/>
    <w:rsid w:val="00E63CDF"/>
    <w:rsid w:val="00E648FB"/>
    <w:rsid w:val="00E6525A"/>
    <w:rsid w:val="00E656CB"/>
    <w:rsid w:val="00E66558"/>
    <w:rsid w:val="00E66A11"/>
    <w:rsid w:val="00E66E1E"/>
    <w:rsid w:val="00E71036"/>
    <w:rsid w:val="00E71A4E"/>
    <w:rsid w:val="00E71F7C"/>
    <w:rsid w:val="00E7212B"/>
    <w:rsid w:val="00E7301E"/>
    <w:rsid w:val="00E74864"/>
    <w:rsid w:val="00E74ACB"/>
    <w:rsid w:val="00E74AEA"/>
    <w:rsid w:val="00E74B5E"/>
    <w:rsid w:val="00E765D2"/>
    <w:rsid w:val="00E77546"/>
    <w:rsid w:val="00E77822"/>
    <w:rsid w:val="00E82F16"/>
    <w:rsid w:val="00E836C1"/>
    <w:rsid w:val="00E83A6E"/>
    <w:rsid w:val="00E85831"/>
    <w:rsid w:val="00E86041"/>
    <w:rsid w:val="00E876B7"/>
    <w:rsid w:val="00E879A2"/>
    <w:rsid w:val="00E90D54"/>
    <w:rsid w:val="00E91BC0"/>
    <w:rsid w:val="00E956D5"/>
    <w:rsid w:val="00EA389A"/>
    <w:rsid w:val="00EA4709"/>
    <w:rsid w:val="00EA48D4"/>
    <w:rsid w:val="00EA4C7A"/>
    <w:rsid w:val="00EA5C33"/>
    <w:rsid w:val="00EA67FD"/>
    <w:rsid w:val="00EA6EB0"/>
    <w:rsid w:val="00EA77C7"/>
    <w:rsid w:val="00EB15AE"/>
    <w:rsid w:val="00EB19F1"/>
    <w:rsid w:val="00EB4A00"/>
    <w:rsid w:val="00EB6246"/>
    <w:rsid w:val="00EC1018"/>
    <w:rsid w:val="00EC25CB"/>
    <w:rsid w:val="00EC3805"/>
    <w:rsid w:val="00EC3B47"/>
    <w:rsid w:val="00EC466E"/>
    <w:rsid w:val="00EC5624"/>
    <w:rsid w:val="00EC604B"/>
    <w:rsid w:val="00EC7C0C"/>
    <w:rsid w:val="00ED0F7B"/>
    <w:rsid w:val="00ED11AB"/>
    <w:rsid w:val="00ED220E"/>
    <w:rsid w:val="00ED4874"/>
    <w:rsid w:val="00ED4D43"/>
    <w:rsid w:val="00ED7AF3"/>
    <w:rsid w:val="00EE2BBA"/>
    <w:rsid w:val="00EE3D3C"/>
    <w:rsid w:val="00EE479A"/>
    <w:rsid w:val="00EE61A3"/>
    <w:rsid w:val="00EE797F"/>
    <w:rsid w:val="00EF00DF"/>
    <w:rsid w:val="00EF070B"/>
    <w:rsid w:val="00EF0C7D"/>
    <w:rsid w:val="00EF6CB3"/>
    <w:rsid w:val="00F02BB3"/>
    <w:rsid w:val="00F07EFC"/>
    <w:rsid w:val="00F125B5"/>
    <w:rsid w:val="00F12E19"/>
    <w:rsid w:val="00F14BA5"/>
    <w:rsid w:val="00F160B4"/>
    <w:rsid w:val="00F174F9"/>
    <w:rsid w:val="00F17C04"/>
    <w:rsid w:val="00F2193F"/>
    <w:rsid w:val="00F304A8"/>
    <w:rsid w:val="00F3270E"/>
    <w:rsid w:val="00F36499"/>
    <w:rsid w:val="00F3677F"/>
    <w:rsid w:val="00F407BA"/>
    <w:rsid w:val="00F421B8"/>
    <w:rsid w:val="00F465C8"/>
    <w:rsid w:val="00F4745B"/>
    <w:rsid w:val="00F50597"/>
    <w:rsid w:val="00F50DCB"/>
    <w:rsid w:val="00F5503D"/>
    <w:rsid w:val="00F60FFE"/>
    <w:rsid w:val="00F66096"/>
    <w:rsid w:val="00F66239"/>
    <w:rsid w:val="00F7018A"/>
    <w:rsid w:val="00F73780"/>
    <w:rsid w:val="00F73EE8"/>
    <w:rsid w:val="00F751CF"/>
    <w:rsid w:val="00F7638D"/>
    <w:rsid w:val="00F76821"/>
    <w:rsid w:val="00F76CC1"/>
    <w:rsid w:val="00F76DBB"/>
    <w:rsid w:val="00F76DE9"/>
    <w:rsid w:val="00F77697"/>
    <w:rsid w:val="00F809E1"/>
    <w:rsid w:val="00F851A4"/>
    <w:rsid w:val="00F87294"/>
    <w:rsid w:val="00F92DA9"/>
    <w:rsid w:val="00F95EA4"/>
    <w:rsid w:val="00F96583"/>
    <w:rsid w:val="00F97024"/>
    <w:rsid w:val="00F9758D"/>
    <w:rsid w:val="00FA0AB0"/>
    <w:rsid w:val="00FA15E0"/>
    <w:rsid w:val="00FA1D11"/>
    <w:rsid w:val="00FA3232"/>
    <w:rsid w:val="00FA443B"/>
    <w:rsid w:val="00FA5CF0"/>
    <w:rsid w:val="00FB21B0"/>
    <w:rsid w:val="00FB259E"/>
    <w:rsid w:val="00FB5DB1"/>
    <w:rsid w:val="00FC08D8"/>
    <w:rsid w:val="00FC0A06"/>
    <w:rsid w:val="00FC2611"/>
    <w:rsid w:val="00FC335A"/>
    <w:rsid w:val="00FC4D6F"/>
    <w:rsid w:val="00FC58B2"/>
    <w:rsid w:val="00FC62A6"/>
    <w:rsid w:val="00FC681F"/>
    <w:rsid w:val="00FD13BB"/>
    <w:rsid w:val="00FD4002"/>
    <w:rsid w:val="00FD43A6"/>
    <w:rsid w:val="00FD4D4D"/>
    <w:rsid w:val="00FD4DCC"/>
    <w:rsid w:val="00FD7887"/>
    <w:rsid w:val="00FE216C"/>
    <w:rsid w:val="00FE6B9C"/>
    <w:rsid w:val="00FE7469"/>
    <w:rsid w:val="00FF03AA"/>
    <w:rsid w:val="00FF143A"/>
    <w:rsid w:val="00FF376C"/>
    <w:rsid w:val="00FF546D"/>
    <w:rsid w:val="00FF5601"/>
    <w:rsid w:val="00FF667E"/>
    <w:rsid w:val="273DA3C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503E6C03-D4FB-402A-915C-67B0C7723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qFormat/>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customStyle="1" w:styleId="normaltextrun">
    <w:name w:val="normaltextrun"/>
    <w:basedOn w:val="DefaultParagraphFont"/>
    <w:rsid w:val="00DF1B65"/>
  </w:style>
  <w:style w:type="character" w:customStyle="1" w:styleId="eop">
    <w:name w:val="eop"/>
    <w:basedOn w:val="DefaultParagraphFont"/>
    <w:rsid w:val="00DF1B65"/>
  </w:style>
  <w:style w:type="character" w:customStyle="1" w:styleId="Mention1">
    <w:name w:val="Mention1"/>
    <w:basedOn w:val="DefaultParagraphFont"/>
    <w:uiPriority w:val="99"/>
    <w:unhideWhenUsed/>
    <w:rsid w:val="00D827DB"/>
    <w:rPr>
      <w:color w:val="2B579A"/>
      <w:shd w:val="clear" w:color="auto" w:fill="E1DFDD"/>
    </w:rPr>
  </w:style>
  <w:style w:type="paragraph" w:styleId="Revision">
    <w:name w:val="Revision"/>
    <w:hidden/>
    <w:uiPriority w:val="99"/>
    <w:semiHidden/>
    <w:rsid w:val="004F6D17"/>
    <w:pPr>
      <w:autoSpaceDN/>
    </w:pPr>
    <w:rPr>
      <w:color w:val="0D0D0D"/>
      <w:sz w:val="24"/>
      <w:szCs w:val="24"/>
    </w:rPr>
  </w:style>
  <w:style w:type="table" w:styleId="TableGrid">
    <w:name w:val="Table Grid"/>
    <w:basedOn w:val="TableNormal"/>
    <w:uiPriority w:val="39"/>
    <w:rsid w:val="001868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16FE6"/>
    <w:pPr>
      <w:suppressAutoHyphens w:val="0"/>
      <w:autoSpaceDN/>
      <w:spacing w:before="100" w:beforeAutospacing="1" w:after="100" w:afterAutospacing="1" w:line="240" w:lineRule="auto"/>
    </w:pPr>
    <w:rPr>
      <w:rFonts w:ascii="Times New Roman" w:hAnsi="Times New Roman"/>
      <w:color w:val="auto"/>
    </w:rPr>
  </w:style>
  <w:style w:type="character" w:customStyle="1" w:styleId="apple-converted-space">
    <w:name w:val="apple-converted-space"/>
    <w:basedOn w:val="DefaultParagraphFont"/>
    <w:rsid w:val="00C725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226650">
      <w:bodyDiv w:val="1"/>
      <w:marLeft w:val="0"/>
      <w:marRight w:val="0"/>
      <w:marTop w:val="0"/>
      <w:marBottom w:val="0"/>
      <w:divBdr>
        <w:top w:val="none" w:sz="0" w:space="0" w:color="auto"/>
        <w:left w:val="none" w:sz="0" w:space="0" w:color="auto"/>
        <w:bottom w:val="none" w:sz="0" w:space="0" w:color="auto"/>
        <w:right w:val="none" w:sz="0" w:space="0" w:color="auto"/>
      </w:divBdr>
      <w:divsChild>
        <w:div w:id="385763443">
          <w:marLeft w:val="0"/>
          <w:marRight w:val="0"/>
          <w:marTop w:val="0"/>
          <w:marBottom w:val="0"/>
          <w:divBdr>
            <w:top w:val="none" w:sz="0" w:space="0" w:color="auto"/>
            <w:left w:val="none" w:sz="0" w:space="0" w:color="auto"/>
            <w:bottom w:val="none" w:sz="0" w:space="0" w:color="auto"/>
            <w:right w:val="none" w:sz="0" w:space="0" w:color="auto"/>
          </w:divBdr>
          <w:divsChild>
            <w:div w:id="1622373144">
              <w:marLeft w:val="0"/>
              <w:marRight w:val="0"/>
              <w:marTop w:val="0"/>
              <w:marBottom w:val="0"/>
              <w:divBdr>
                <w:top w:val="none" w:sz="0" w:space="0" w:color="auto"/>
                <w:left w:val="none" w:sz="0" w:space="0" w:color="auto"/>
                <w:bottom w:val="none" w:sz="0" w:space="0" w:color="auto"/>
                <w:right w:val="none" w:sz="0" w:space="0" w:color="auto"/>
              </w:divBdr>
              <w:divsChild>
                <w:div w:id="1118834728">
                  <w:marLeft w:val="0"/>
                  <w:marRight w:val="0"/>
                  <w:marTop w:val="0"/>
                  <w:marBottom w:val="0"/>
                  <w:divBdr>
                    <w:top w:val="none" w:sz="0" w:space="0" w:color="auto"/>
                    <w:left w:val="none" w:sz="0" w:space="0" w:color="auto"/>
                    <w:bottom w:val="none" w:sz="0" w:space="0" w:color="auto"/>
                    <w:right w:val="none" w:sz="0" w:space="0" w:color="auto"/>
                  </w:divBdr>
                  <w:divsChild>
                    <w:div w:id="1629579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6895041">
      <w:bodyDiv w:val="1"/>
      <w:marLeft w:val="0"/>
      <w:marRight w:val="0"/>
      <w:marTop w:val="0"/>
      <w:marBottom w:val="0"/>
      <w:divBdr>
        <w:top w:val="none" w:sz="0" w:space="0" w:color="auto"/>
        <w:left w:val="none" w:sz="0" w:space="0" w:color="auto"/>
        <w:bottom w:val="none" w:sz="0" w:space="0" w:color="auto"/>
        <w:right w:val="none" w:sz="0" w:space="0" w:color="auto"/>
      </w:divBdr>
    </w:div>
    <w:div w:id="1231502525">
      <w:bodyDiv w:val="1"/>
      <w:marLeft w:val="0"/>
      <w:marRight w:val="0"/>
      <w:marTop w:val="0"/>
      <w:marBottom w:val="0"/>
      <w:divBdr>
        <w:top w:val="none" w:sz="0" w:space="0" w:color="auto"/>
        <w:left w:val="none" w:sz="0" w:space="0" w:color="auto"/>
        <w:bottom w:val="none" w:sz="0" w:space="0" w:color="auto"/>
        <w:right w:val="none" w:sz="0" w:space="0" w:color="auto"/>
      </w:divBdr>
      <w:divsChild>
        <w:div w:id="1036203150">
          <w:marLeft w:val="0"/>
          <w:marRight w:val="0"/>
          <w:marTop w:val="0"/>
          <w:marBottom w:val="0"/>
          <w:divBdr>
            <w:top w:val="none" w:sz="0" w:space="0" w:color="auto"/>
            <w:left w:val="none" w:sz="0" w:space="0" w:color="auto"/>
            <w:bottom w:val="none" w:sz="0" w:space="0" w:color="auto"/>
            <w:right w:val="none" w:sz="0" w:space="0" w:color="auto"/>
          </w:divBdr>
          <w:divsChild>
            <w:div w:id="1986857749">
              <w:marLeft w:val="0"/>
              <w:marRight w:val="0"/>
              <w:marTop w:val="0"/>
              <w:marBottom w:val="0"/>
              <w:divBdr>
                <w:top w:val="none" w:sz="0" w:space="0" w:color="auto"/>
                <w:left w:val="none" w:sz="0" w:space="0" w:color="auto"/>
                <w:bottom w:val="none" w:sz="0" w:space="0" w:color="auto"/>
                <w:right w:val="none" w:sz="0" w:space="0" w:color="auto"/>
              </w:divBdr>
              <w:divsChild>
                <w:div w:id="1984192218">
                  <w:marLeft w:val="0"/>
                  <w:marRight w:val="0"/>
                  <w:marTop w:val="0"/>
                  <w:marBottom w:val="0"/>
                  <w:divBdr>
                    <w:top w:val="none" w:sz="0" w:space="0" w:color="auto"/>
                    <w:left w:val="none" w:sz="0" w:space="0" w:color="auto"/>
                    <w:bottom w:val="none" w:sz="0" w:space="0" w:color="auto"/>
                    <w:right w:val="none" w:sz="0" w:space="0" w:color="auto"/>
                  </w:divBdr>
                  <w:divsChild>
                    <w:div w:id="993341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8559062">
      <w:bodyDiv w:val="1"/>
      <w:marLeft w:val="0"/>
      <w:marRight w:val="0"/>
      <w:marTop w:val="0"/>
      <w:marBottom w:val="0"/>
      <w:divBdr>
        <w:top w:val="none" w:sz="0" w:space="0" w:color="auto"/>
        <w:left w:val="none" w:sz="0" w:space="0" w:color="auto"/>
        <w:bottom w:val="none" w:sz="0" w:space="0" w:color="auto"/>
        <w:right w:val="none" w:sz="0" w:space="0" w:color="auto"/>
      </w:divBdr>
    </w:div>
    <w:div w:id="1756122783">
      <w:bodyDiv w:val="1"/>
      <w:marLeft w:val="0"/>
      <w:marRight w:val="0"/>
      <w:marTop w:val="0"/>
      <w:marBottom w:val="0"/>
      <w:divBdr>
        <w:top w:val="none" w:sz="0" w:space="0" w:color="auto"/>
        <w:left w:val="none" w:sz="0" w:space="0" w:color="auto"/>
        <w:bottom w:val="none" w:sz="0" w:space="0" w:color="auto"/>
        <w:right w:val="none" w:sz="0" w:space="0" w:color="auto"/>
      </w:divBdr>
    </w:div>
    <w:div w:id="1920600555">
      <w:bodyDiv w:val="1"/>
      <w:marLeft w:val="0"/>
      <w:marRight w:val="0"/>
      <w:marTop w:val="0"/>
      <w:marBottom w:val="0"/>
      <w:divBdr>
        <w:top w:val="none" w:sz="0" w:space="0" w:color="auto"/>
        <w:left w:val="none" w:sz="0" w:space="0" w:color="auto"/>
        <w:bottom w:val="none" w:sz="0" w:space="0" w:color="auto"/>
        <w:right w:val="none" w:sz="0" w:space="0" w:color="auto"/>
      </w:divBdr>
      <w:divsChild>
        <w:div w:id="1221748152">
          <w:marLeft w:val="0"/>
          <w:marRight w:val="0"/>
          <w:marTop w:val="0"/>
          <w:marBottom w:val="0"/>
          <w:divBdr>
            <w:top w:val="none" w:sz="0" w:space="0" w:color="auto"/>
            <w:left w:val="none" w:sz="0" w:space="0" w:color="auto"/>
            <w:bottom w:val="none" w:sz="0" w:space="0" w:color="auto"/>
            <w:right w:val="none" w:sz="0" w:space="0" w:color="auto"/>
          </w:divBdr>
          <w:divsChild>
            <w:div w:id="646512965">
              <w:marLeft w:val="0"/>
              <w:marRight w:val="0"/>
              <w:marTop w:val="0"/>
              <w:marBottom w:val="0"/>
              <w:divBdr>
                <w:top w:val="none" w:sz="0" w:space="0" w:color="auto"/>
                <w:left w:val="none" w:sz="0" w:space="0" w:color="auto"/>
                <w:bottom w:val="none" w:sz="0" w:space="0" w:color="auto"/>
                <w:right w:val="none" w:sz="0" w:space="0" w:color="auto"/>
              </w:divBdr>
              <w:divsChild>
                <w:div w:id="1222255813">
                  <w:marLeft w:val="0"/>
                  <w:marRight w:val="0"/>
                  <w:marTop w:val="0"/>
                  <w:marBottom w:val="0"/>
                  <w:divBdr>
                    <w:top w:val="none" w:sz="0" w:space="0" w:color="auto"/>
                    <w:left w:val="none" w:sz="0" w:space="0" w:color="auto"/>
                    <w:bottom w:val="none" w:sz="0" w:space="0" w:color="auto"/>
                    <w:right w:val="none" w:sz="0" w:space="0" w:color="auto"/>
                  </w:divBdr>
                  <w:divsChild>
                    <w:div w:id="1286230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874342">
      <w:bodyDiv w:val="1"/>
      <w:marLeft w:val="0"/>
      <w:marRight w:val="0"/>
      <w:marTop w:val="0"/>
      <w:marBottom w:val="0"/>
      <w:divBdr>
        <w:top w:val="none" w:sz="0" w:space="0" w:color="auto"/>
        <w:left w:val="none" w:sz="0" w:space="0" w:color="auto"/>
        <w:bottom w:val="none" w:sz="0" w:space="0" w:color="auto"/>
        <w:right w:val="none" w:sz="0" w:space="0" w:color="auto"/>
      </w:divBdr>
      <w:divsChild>
        <w:div w:id="1008992869">
          <w:marLeft w:val="0"/>
          <w:marRight w:val="0"/>
          <w:marTop w:val="0"/>
          <w:marBottom w:val="0"/>
          <w:divBdr>
            <w:top w:val="none" w:sz="0" w:space="0" w:color="auto"/>
            <w:left w:val="none" w:sz="0" w:space="0" w:color="auto"/>
            <w:bottom w:val="none" w:sz="0" w:space="0" w:color="auto"/>
            <w:right w:val="none" w:sz="0" w:space="0" w:color="auto"/>
          </w:divBdr>
          <w:divsChild>
            <w:div w:id="52657119">
              <w:marLeft w:val="0"/>
              <w:marRight w:val="0"/>
              <w:marTop w:val="0"/>
              <w:marBottom w:val="0"/>
              <w:divBdr>
                <w:top w:val="none" w:sz="0" w:space="0" w:color="auto"/>
                <w:left w:val="none" w:sz="0" w:space="0" w:color="auto"/>
                <w:bottom w:val="none" w:sz="0" w:space="0" w:color="auto"/>
                <w:right w:val="none" w:sz="0" w:space="0" w:color="auto"/>
              </w:divBdr>
              <w:divsChild>
                <w:div w:id="202297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restorativejustice.org.uk/sites/default/files/resources/files/Improving%20school%20climate.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zonesofregulation.com/uploads/3/4/1/7/34178767/zor_literature_review.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zonesofregulation.com/uploads/3/4/1/7/34178767/zones_of_reg_and_casel_competencies.pdf"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nspcc.org.uk/keeping-children-safe/support-for-parents/coronavirus-supporting-children-special-educational-needs-disabil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25414A2043AB14CAA6C9B5D94FEA118" ma:contentTypeVersion="6" ma:contentTypeDescription="Create a new document." ma:contentTypeScope="" ma:versionID="ff0182268737a4789bdab808cc7399ca">
  <xsd:schema xmlns:xsd="http://www.w3.org/2001/XMLSchema" xmlns:xs="http://www.w3.org/2001/XMLSchema" xmlns:p="http://schemas.microsoft.com/office/2006/metadata/properties" xmlns:ns2="f65edd37-60b1-4ef0-a8b9-99e1686f0dda" xmlns:ns3="fc4813a7-6522-4e15-89a2-8c9508ac84b8" targetNamespace="http://schemas.microsoft.com/office/2006/metadata/properties" ma:root="true" ma:fieldsID="e7cbbb244b7ced3a35aeced334cdcb4f" ns2:_="" ns3:_="">
    <xsd:import namespace="f65edd37-60b1-4ef0-a8b9-99e1686f0dda"/>
    <xsd:import namespace="fc4813a7-6522-4e15-89a2-8c9508ac84b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5edd37-60b1-4ef0-a8b9-99e1686f0d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c4813a7-6522-4e15-89a2-8c9508ac84b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EE5E28-1F1A-4391-8073-1F9EF7952FAD}">
  <ds:schemaRefs>
    <ds:schemaRef ds:uri="http://schemas.microsoft.com/sharepoint/v3/contenttype/forms"/>
  </ds:schemaRefs>
</ds:datastoreItem>
</file>

<file path=customXml/itemProps2.xml><?xml version="1.0" encoding="utf-8"?>
<ds:datastoreItem xmlns:ds="http://schemas.openxmlformats.org/officeDocument/2006/customXml" ds:itemID="{6C6AFAEC-8C01-4C90-9529-570063DED06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A2677A1-53EE-4C91-8A46-BFB1F237A4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5edd37-60b1-4ef0-a8b9-99e1686f0dda"/>
    <ds:schemaRef ds:uri="fc4813a7-6522-4e15-89a2-8c9508ac84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10</Pages>
  <Words>3008</Words>
  <Characters>17151</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20119</CharactersWithSpaces>
  <SharedDoc>false</SharedDoc>
  <HLinks>
    <vt:vector size="84" baseType="variant">
      <vt:variant>
        <vt:i4>5439612</vt:i4>
      </vt:variant>
      <vt:variant>
        <vt:i4>33</vt:i4>
      </vt:variant>
      <vt:variant>
        <vt:i4>0</vt:i4>
      </vt:variant>
      <vt:variant>
        <vt:i4>5</vt:i4>
      </vt:variant>
      <vt:variant>
        <vt:lpwstr>https://assets.publishing.service.gov.uk/government/uploads/system/uploads/attachment_data/file/575323/Home_to_school_travel_and_transport_guidance.pdf</vt:lpwstr>
      </vt:variant>
      <vt:variant>
        <vt:lpwstr/>
      </vt:variant>
      <vt:variant>
        <vt:i4>7143522</vt:i4>
      </vt:variant>
      <vt:variant>
        <vt:i4>30</vt:i4>
      </vt:variant>
      <vt:variant>
        <vt:i4>0</vt:i4>
      </vt:variant>
      <vt:variant>
        <vt:i4>5</vt:i4>
      </vt:variant>
      <vt:variant>
        <vt:lpwstr>https://www.nspcc.org.uk/keeping-children-safe/support-for-parents/coronavirus-supporting-children-special-educational-needs-disabilities/</vt:lpwstr>
      </vt:variant>
      <vt:variant>
        <vt:lpwstr/>
      </vt:variant>
      <vt:variant>
        <vt:i4>1835075</vt:i4>
      </vt:variant>
      <vt:variant>
        <vt:i4>27</vt:i4>
      </vt:variant>
      <vt:variant>
        <vt:i4>0</vt:i4>
      </vt:variant>
      <vt:variant>
        <vt:i4>5</vt:i4>
      </vt:variant>
      <vt:variant>
        <vt:lpwstr>https://educationendowmentfoundation.org.uk/evidence-summaries/teaching-learning-toolkit/small-group-tuition/</vt:lpwstr>
      </vt:variant>
      <vt:variant>
        <vt:lpwstr/>
      </vt:variant>
      <vt:variant>
        <vt:i4>2752557</vt:i4>
      </vt:variant>
      <vt:variant>
        <vt:i4>24</vt:i4>
      </vt:variant>
      <vt:variant>
        <vt:i4>0</vt:i4>
      </vt:variant>
      <vt:variant>
        <vt:i4>5</vt:i4>
      </vt:variant>
      <vt:variant>
        <vt:lpwstr>https://educationendowmentfoundation.org.uk/education-evidence/teaching-learning-toolkit/one-to-one-tuition</vt:lpwstr>
      </vt:variant>
      <vt:variant>
        <vt:lpwstr/>
      </vt:variant>
      <vt:variant>
        <vt:i4>6160467</vt:i4>
      </vt:variant>
      <vt:variant>
        <vt:i4>21</vt:i4>
      </vt:variant>
      <vt:variant>
        <vt:i4>0</vt:i4>
      </vt:variant>
      <vt:variant>
        <vt:i4>5</vt:i4>
      </vt:variant>
      <vt:variant>
        <vt:lpwstr>https://improvingliteracy.org/brief/learning-read-simple-view-reading</vt:lpwstr>
      </vt:variant>
      <vt:variant>
        <vt:lpwstr/>
      </vt:variant>
      <vt:variant>
        <vt:i4>6684796</vt:i4>
      </vt:variant>
      <vt:variant>
        <vt:i4>18</vt:i4>
      </vt:variant>
      <vt:variant>
        <vt:i4>0</vt:i4>
      </vt:variant>
      <vt:variant>
        <vt:i4>5</vt:i4>
      </vt:variant>
      <vt:variant>
        <vt:lpwstr>https://educationendowmentfoundation.org.uk/education-evidence/guidance-reports/digital</vt:lpwstr>
      </vt:variant>
      <vt:variant>
        <vt:lpwstr/>
      </vt:variant>
      <vt:variant>
        <vt:i4>4063271</vt:i4>
      </vt:variant>
      <vt:variant>
        <vt:i4>15</vt:i4>
      </vt:variant>
      <vt:variant>
        <vt:i4>0</vt:i4>
      </vt:variant>
      <vt:variant>
        <vt:i4>5</vt:i4>
      </vt:variant>
      <vt:variant>
        <vt:lpwstr>https://earlycareer.chartered.college/cognitive-load-theory-and-its-application-in-the-classroom-3/</vt:lpwstr>
      </vt:variant>
      <vt:variant>
        <vt:lpwstr/>
      </vt:variant>
      <vt:variant>
        <vt:i4>786507</vt:i4>
      </vt:variant>
      <vt:variant>
        <vt:i4>12</vt:i4>
      </vt:variant>
      <vt:variant>
        <vt:i4>0</vt:i4>
      </vt:variant>
      <vt:variant>
        <vt:i4>5</vt:i4>
      </vt:variant>
      <vt:variant>
        <vt:lpwstr>https://ican.org.uk/i-cans-talking-point/professionals/tct-resources/what-works-database/</vt:lpwstr>
      </vt:variant>
      <vt:variant>
        <vt:lpwstr/>
      </vt:variant>
      <vt:variant>
        <vt:i4>2949170</vt:i4>
      </vt:variant>
      <vt:variant>
        <vt:i4>9</vt:i4>
      </vt:variant>
      <vt:variant>
        <vt:i4>0</vt:i4>
      </vt:variant>
      <vt:variant>
        <vt:i4>5</vt:i4>
      </vt:variant>
      <vt:variant>
        <vt:lpwstr>https://www.suttontrust.com/wp-content/uploads/2014/10/What-Makes-Great-Teaching-REPORT.pdf</vt:lpwstr>
      </vt:variant>
      <vt:variant>
        <vt:lpwstr/>
      </vt:variant>
      <vt:variant>
        <vt:i4>8192121</vt:i4>
      </vt:variant>
      <vt:variant>
        <vt:i4>6</vt:i4>
      </vt:variant>
      <vt:variant>
        <vt:i4>0</vt:i4>
      </vt:variant>
      <vt:variant>
        <vt:i4>5</vt:i4>
      </vt:variant>
      <vt:variant>
        <vt:lpwstr>https://www.gov.uk/government/publications/teaching-mathematics-at-key-stage-3</vt:lpwstr>
      </vt:variant>
      <vt:variant>
        <vt:lpwstr/>
      </vt:variant>
      <vt:variant>
        <vt:i4>4259929</vt:i4>
      </vt:variant>
      <vt:variant>
        <vt:i4>3</vt:i4>
      </vt:variant>
      <vt:variant>
        <vt:i4>0</vt:i4>
      </vt:variant>
      <vt:variant>
        <vt:i4>5</vt:i4>
      </vt:variant>
      <vt:variant>
        <vt:lpwstr>https://assets.publishing.service.gov.uk/government/uploads/system/uploads/attachment_data/file/897806/Maths_guidance_KS_1_and_2.pdf</vt:lpwstr>
      </vt:variant>
      <vt:variant>
        <vt:lpwstr/>
      </vt:variant>
      <vt:variant>
        <vt:i4>7864367</vt:i4>
      </vt:variant>
      <vt:variant>
        <vt:i4>0</vt:i4>
      </vt:variant>
      <vt:variant>
        <vt:i4>0</vt:i4>
      </vt:variant>
      <vt:variant>
        <vt:i4>5</vt:i4>
      </vt:variant>
      <vt:variant>
        <vt:lpwstr>https://www.gov.uk/guidance/pupil-premium-effective-use-and-accountability</vt:lpwstr>
      </vt:variant>
      <vt:variant>
        <vt:lpwstr>online-statements</vt:lpwstr>
      </vt:variant>
      <vt:variant>
        <vt:i4>458805</vt:i4>
      </vt:variant>
      <vt:variant>
        <vt:i4>3</vt:i4>
      </vt:variant>
      <vt:variant>
        <vt:i4>0</vt:i4>
      </vt:variant>
      <vt:variant>
        <vt:i4>5</vt:i4>
      </vt:variant>
      <vt:variant>
        <vt:lpwstr>mailto:Daniela.DURSO@education.gov.uk</vt:lpwstr>
      </vt:variant>
      <vt:variant>
        <vt:lpwstr/>
      </vt:variant>
      <vt:variant>
        <vt:i4>1900601</vt:i4>
      </vt:variant>
      <vt:variant>
        <vt:i4>0</vt:i4>
      </vt:variant>
      <vt:variant>
        <vt:i4>0</vt:i4>
      </vt:variant>
      <vt:variant>
        <vt:i4>5</vt:i4>
      </vt:variant>
      <vt:variant>
        <vt:lpwstr>mailto:Catherine.NEWSOME@education.gov.uk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Department for Education</dc:creator>
  <cp:keywords/>
  <dc:description>Master-ET-v3.8</dc:description>
  <cp:lastModifiedBy>Kara Robinson</cp:lastModifiedBy>
  <cp:revision>4</cp:revision>
  <cp:lastPrinted>2014-09-17T13:26:00Z</cp:lastPrinted>
  <dcterms:created xsi:type="dcterms:W3CDTF">2023-11-07T15:58:00Z</dcterms:created>
  <dcterms:modified xsi:type="dcterms:W3CDTF">2023-11-07T16:10:00Z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0x010100325414A2043AB14CAA6C9B5D94FEA118</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